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4" w:rsidRPr="007C00F5" w:rsidRDefault="00BB41A4" w:rsidP="00BB41A4">
      <w:pPr>
        <w:pStyle w:val="Styl"/>
        <w:rPr>
          <w:rFonts w:ascii="Lato" w:hAnsi="Lato" w:cs="Times New Roman"/>
          <w:sz w:val="20"/>
          <w:szCs w:val="20"/>
        </w:rPr>
      </w:pPr>
    </w:p>
    <w:p w:rsidR="007C00F5" w:rsidRPr="007C00F5" w:rsidRDefault="007C00F5" w:rsidP="007C00F5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:rsidR="003D3E73" w:rsidRPr="007C00F5" w:rsidRDefault="003D3E73" w:rsidP="003D3E73">
      <w:pPr>
        <w:ind w:right="-92"/>
        <w:rPr>
          <w:rFonts w:ascii="Lato" w:hAnsi="Lato" w:cs="Arial"/>
          <w:i/>
          <w:sz w:val="20"/>
          <w:szCs w:val="20"/>
        </w:rPr>
      </w:pPr>
      <w:r w:rsidRPr="007C00F5">
        <w:rPr>
          <w:rFonts w:ascii="Lato" w:hAnsi="Lato" w:cs="Arial"/>
          <w:i/>
          <w:sz w:val="20"/>
          <w:szCs w:val="20"/>
        </w:rPr>
        <w:t>( Oświadczenie składane w terminie 3 dni od upublicznienia "informacji z otwarcia ofert" - art. 24 ust.11)</w:t>
      </w:r>
    </w:p>
    <w:p w:rsidR="003D3E73" w:rsidRPr="007C00F5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:rsidTr="007C00F5">
        <w:trPr>
          <w:trHeight w:val="458"/>
        </w:trPr>
        <w:tc>
          <w:tcPr>
            <w:tcW w:w="6675" w:type="dxa"/>
            <w:hideMark/>
          </w:tcPr>
          <w:p w:rsidR="00CB6235" w:rsidRPr="007C00F5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7C00F5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7C00F5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7C00F5" w:rsidRPr="00116E61">
              <w:rPr>
                <w:rFonts w:ascii="Lato" w:hAnsi="Lato" w:cstheme="minorHAnsi"/>
                <w:b/>
                <w:sz w:val="20"/>
              </w:rPr>
              <w:t>ZF – 370 - 22/18</w:t>
            </w:r>
          </w:p>
        </w:tc>
        <w:tc>
          <w:tcPr>
            <w:tcW w:w="3281" w:type="dxa"/>
          </w:tcPr>
          <w:p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7C00F5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7C00F5" w:rsidRPr="007C00F5">
        <w:rPr>
          <w:rFonts w:ascii="Lato" w:hAnsi="Lato" w:cs="Arial"/>
          <w:b/>
          <w:sz w:val="20"/>
          <w:szCs w:val="20"/>
        </w:rPr>
        <w:t>„</w:t>
      </w:r>
      <w:r w:rsidR="00195909" w:rsidRPr="00195909">
        <w:rPr>
          <w:rFonts w:ascii="Lato" w:hAnsi="Lato" w:cs="Arial"/>
          <w:b/>
          <w:sz w:val="20"/>
          <w:szCs w:val="20"/>
        </w:rPr>
        <w:t>Przygotowanie zimowych schronisk dla nietoperzy - wzmocnienie konstrukcji i hydroizolacji dwóch istniejących piwnic</w:t>
      </w:r>
      <w:r w:rsidR="007C00F5" w:rsidRPr="007C00F5">
        <w:rPr>
          <w:rFonts w:ascii="Lato" w:hAnsi="Lato" w:cs="Arial"/>
          <w:b/>
          <w:sz w:val="20"/>
          <w:szCs w:val="20"/>
        </w:rPr>
        <w:t>”</w:t>
      </w:r>
      <w:r w:rsidR="00B050BD" w:rsidRPr="007C00F5">
        <w:rPr>
          <w:rFonts w:ascii="Lato" w:hAnsi="Lato" w:cs="Arial"/>
          <w:b/>
          <w:sz w:val="20"/>
          <w:szCs w:val="20"/>
        </w:rPr>
        <w:t xml:space="preserve">,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:rsidTr="007C00F5">
        <w:tc>
          <w:tcPr>
            <w:tcW w:w="9747" w:type="dxa"/>
            <w:shd w:val="clear" w:color="auto" w:fill="F2F2F2" w:themeFill="background1" w:themeFillShade="F2"/>
          </w:tcPr>
          <w:p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:rsidR="00CB6235" w:rsidRPr="007C00F5" w:rsidRDefault="00CB6235" w:rsidP="00CB6235">
      <w:pPr>
        <w:widowControl/>
        <w:spacing w:line="360" w:lineRule="auto"/>
        <w:ind w:left="720"/>
        <w:contextualSpacing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C1BB3" w:rsidRPr="007C00F5" w:rsidRDefault="00000695" w:rsidP="00971CB5">
      <w:pPr>
        <w:widowControl/>
        <w:spacing w:after="160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2017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1579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Dz. U. z 2017 r., poz. 229 z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późn</w:t>
      </w:r>
      <w:proofErr w:type="spellEnd"/>
      <w:r w:rsidR="008C2E45" w:rsidRPr="007C00F5">
        <w:rPr>
          <w:rFonts w:ascii="Lato" w:hAnsi="Lato" w:cs="Arial"/>
          <w:sz w:val="20"/>
          <w:szCs w:val="20"/>
          <w:lang w:eastAsia="en-US"/>
        </w:rPr>
        <w:t>. zm.)</w:t>
      </w:r>
    </w:p>
    <w:p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C00F5" w:rsidRPr="001F63EE" w:rsidRDefault="007C00F5" w:rsidP="007C00F5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 w:rsidR="001F63EE"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lastRenderedPageBreak/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Dz. U. z 2017 r., poz. 229 z 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późn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. zm.)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:rsidTr="007C00F5">
        <w:tc>
          <w:tcPr>
            <w:tcW w:w="534" w:type="dxa"/>
            <w:shd w:val="clear" w:color="auto" w:fill="F2F2F2" w:themeFill="background1" w:themeFillShade="F2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1F63EE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Oświadczam, że wszystkie informacje podane w powyższych oświad</w:t>
      </w:r>
      <w:bookmarkStart w:id="0" w:name="_GoBack"/>
      <w:bookmarkEnd w:id="0"/>
      <w:r w:rsidRPr="007C00F5">
        <w:rPr>
          <w:rFonts w:ascii="Lato" w:hAnsi="Lato" w:cs="Arial"/>
          <w:sz w:val="20"/>
          <w:szCs w:val="20"/>
          <w:lang w:eastAsia="en-US"/>
        </w:rPr>
        <w:t xml:space="preserve">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:rsidR="00CD6D94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sectPr w:rsidR="00CB6235" w:rsidRPr="001F63EE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6A" w:rsidRDefault="00A3776A" w:rsidP="00F342B7">
      <w:r>
        <w:separator/>
      </w:r>
    </w:p>
  </w:endnote>
  <w:endnote w:type="continuationSeparator" w:id="0">
    <w:p w:rsidR="00A3776A" w:rsidRDefault="00A3776A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3EE">
      <w:rPr>
        <w:noProof/>
      </w:rPr>
      <w:t>1</w:t>
    </w:r>
    <w:r>
      <w:rPr>
        <w:noProof/>
      </w:rPr>
      <w:fldChar w:fldCharType="end"/>
    </w:r>
  </w:p>
  <w:p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6A" w:rsidRDefault="00A3776A" w:rsidP="00F342B7">
      <w:r>
        <w:separator/>
      </w:r>
    </w:p>
  </w:footnote>
  <w:footnote w:type="continuationSeparator" w:id="0">
    <w:p w:rsidR="00A3776A" w:rsidRDefault="00A3776A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C0413"/>
    <w:rsid w:val="00707792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6108"/>
    <w:rsid w:val="008E7C4A"/>
    <w:rsid w:val="009123DA"/>
    <w:rsid w:val="00971CB5"/>
    <w:rsid w:val="00991CC2"/>
    <w:rsid w:val="00994A6A"/>
    <w:rsid w:val="00A0664D"/>
    <w:rsid w:val="00A26412"/>
    <w:rsid w:val="00A3776A"/>
    <w:rsid w:val="00A51A07"/>
    <w:rsid w:val="00A6002E"/>
    <w:rsid w:val="00A83C86"/>
    <w:rsid w:val="00B04DD9"/>
    <w:rsid w:val="00B050BD"/>
    <w:rsid w:val="00B162B7"/>
    <w:rsid w:val="00B57934"/>
    <w:rsid w:val="00B64EC3"/>
    <w:rsid w:val="00BB3042"/>
    <w:rsid w:val="00BB41A4"/>
    <w:rsid w:val="00C33AFE"/>
    <w:rsid w:val="00C42764"/>
    <w:rsid w:val="00C43BF4"/>
    <w:rsid w:val="00C619C8"/>
    <w:rsid w:val="00C90D03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C1297"/>
    <w:rsid w:val="00DD1021"/>
    <w:rsid w:val="00E07557"/>
    <w:rsid w:val="00E11A7C"/>
    <w:rsid w:val="00E36D09"/>
    <w:rsid w:val="00E37B3D"/>
    <w:rsid w:val="00E411B3"/>
    <w:rsid w:val="00E8081B"/>
    <w:rsid w:val="00E81735"/>
    <w:rsid w:val="00E97F12"/>
    <w:rsid w:val="00EA579A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0D6C"/>
  <w15:docId w15:val="{3D0611F2-F82F-4FE0-AD56-860FF8D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Kinga Szloch</cp:lastModifiedBy>
  <cp:revision>3</cp:revision>
  <cp:lastPrinted>2018-07-06T06:36:00Z</cp:lastPrinted>
  <dcterms:created xsi:type="dcterms:W3CDTF">2018-07-17T06:35:00Z</dcterms:created>
  <dcterms:modified xsi:type="dcterms:W3CDTF">2018-07-17T11:18:00Z</dcterms:modified>
</cp:coreProperties>
</file>