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489E5BF4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EE1187">
        <w:rPr>
          <w:rFonts w:ascii="Lato" w:hAnsi="Lato"/>
          <w:sz w:val="24"/>
          <w:szCs w:val="24"/>
        </w:rPr>
        <w:t>6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4FA1BC67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EE1187">
        <w:rPr>
          <w:rFonts w:ascii="Lato" w:hAnsi="Lato" w:cs="Calibri"/>
          <w:b/>
          <w:color w:val="000000"/>
          <w:sz w:val="32"/>
          <w:szCs w:val="32"/>
        </w:rPr>
        <w:t>Remont infrastruktury turystycznej Magurskiego Parku Narodowego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242B0240" w14:textId="6650DBAC" w:rsidR="00EE1187" w:rsidRDefault="00EE1187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  <w:r w:rsidRPr="00EE1187">
        <w:rPr>
          <w:rFonts w:ascii="Lato" w:hAnsi="Lato"/>
          <w:sz w:val="36"/>
          <w:szCs w:val="36"/>
        </w:rPr>
        <w:t>6f90e99d-abb5-42de-b247-fa2abef00ec5</w:t>
      </w:r>
    </w:p>
    <w:p w14:paraId="470830D2" w14:textId="77777777" w:rsidR="00EE1187" w:rsidRPr="00EE1187" w:rsidRDefault="00EE1187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8DE9844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6A3B8394" w:rsidR="00920164" w:rsidRPr="00EE1187" w:rsidRDefault="00EE1187" w:rsidP="00EE1187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EE1187">
        <w:rPr>
          <w:rFonts w:ascii="Lato" w:hAnsi="Lato"/>
          <w:sz w:val="36"/>
          <w:szCs w:val="36"/>
        </w:rPr>
        <w:t>2022/BZP 00237585/01</w:t>
      </w:r>
    </w:p>
    <w:sectPr w:rsidR="00920164" w:rsidRPr="00EE1187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6A73" w14:textId="77777777" w:rsidR="001573E3" w:rsidRDefault="001573E3">
      <w:r>
        <w:separator/>
      </w:r>
    </w:p>
  </w:endnote>
  <w:endnote w:type="continuationSeparator" w:id="0">
    <w:p w14:paraId="04E7F060" w14:textId="77777777" w:rsidR="001573E3" w:rsidRDefault="0015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832D" w14:textId="77777777" w:rsidR="001573E3" w:rsidRDefault="001573E3">
      <w:r>
        <w:separator/>
      </w:r>
    </w:p>
  </w:footnote>
  <w:footnote w:type="continuationSeparator" w:id="0">
    <w:p w14:paraId="778F65C5" w14:textId="77777777" w:rsidR="001573E3" w:rsidRDefault="0015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573E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7</cp:revision>
  <cp:lastPrinted>2021-03-26T12:51:00Z</cp:lastPrinted>
  <dcterms:created xsi:type="dcterms:W3CDTF">2021-08-09T12:48:00Z</dcterms:created>
  <dcterms:modified xsi:type="dcterms:W3CDTF">2022-07-04T13:01:00Z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