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2C7B" w14:textId="77777777" w:rsidR="00046C92" w:rsidRDefault="00046C92" w:rsidP="00046C92">
      <w:pPr>
        <w:widowControl w:val="0"/>
        <w:autoSpaceDE w:val="0"/>
        <w:spacing w:after="0" w:line="240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– Formularz ofertowy Wykonawcy</w:t>
      </w:r>
    </w:p>
    <w:p w14:paraId="7627559A" w14:textId="77777777" w:rsidR="00046C92" w:rsidRDefault="00046C92" w:rsidP="00046C92">
      <w:pPr>
        <w:spacing w:after="0" w:line="240" w:lineRule="auto"/>
        <w:rPr>
          <w:sz w:val="24"/>
          <w:szCs w:val="24"/>
        </w:rPr>
      </w:pPr>
    </w:p>
    <w:p w14:paraId="5E0BFCF0" w14:textId="77777777" w:rsidR="00046C92" w:rsidRDefault="00046C92" w:rsidP="00046C9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14:paraId="0CF3771B" w14:textId="77777777" w:rsidR="00046C92" w:rsidRDefault="00046C92" w:rsidP="00046C9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732CFA35" w14:textId="77777777" w:rsidR="00046C92" w:rsidRDefault="00046C92" w:rsidP="00046C92">
      <w:pPr>
        <w:numPr>
          <w:ilvl w:val="0"/>
          <w:numId w:val="1"/>
        </w:numPr>
        <w:spacing w:after="0" w:line="240" w:lineRule="auto"/>
        <w:ind w:left="431" w:hanging="431"/>
        <w:rPr>
          <w:sz w:val="24"/>
          <w:szCs w:val="24"/>
        </w:rPr>
      </w:pPr>
      <w:r>
        <w:rPr>
          <w:sz w:val="24"/>
          <w:szCs w:val="24"/>
        </w:rPr>
        <w:t>…………......................................</w:t>
      </w:r>
    </w:p>
    <w:p w14:paraId="1F87B453" w14:textId="77777777" w:rsidR="00046C92" w:rsidRDefault="00046C92" w:rsidP="00046C92">
      <w:pPr>
        <w:numPr>
          <w:ilvl w:val="0"/>
          <w:numId w:val="1"/>
        </w:numPr>
        <w:spacing w:after="0" w:line="240" w:lineRule="auto"/>
        <w:ind w:left="431" w:hanging="431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</w:t>
      </w:r>
    </w:p>
    <w:p w14:paraId="341D8B60" w14:textId="77777777" w:rsidR="00046C92" w:rsidRDefault="00046C92" w:rsidP="00046C92">
      <w:pPr>
        <w:numPr>
          <w:ilvl w:val="0"/>
          <w:numId w:val="1"/>
        </w:numPr>
        <w:spacing w:after="0" w:line="240" w:lineRule="auto"/>
        <w:rPr>
          <w:i/>
          <w:szCs w:val="20"/>
        </w:rPr>
      </w:pPr>
      <w:r>
        <w:rPr>
          <w:i/>
          <w:szCs w:val="20"/>
        </w:rPr>
        <w:t>(pełna nazwa/firma, adres, w 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</w:p>
    <w:p w14:paraId="6C78B6B1" w14:textId="77777777" w:rsidR="00046C92" w:rsidRDefault="00046C92" w:rsidP="00046C92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reprezentowany przez:</w:t>
      </w:r>
    </w:p>
    <w:p w14:paraId="6E0595D1" w14:textId="77777777" w:rsidR="00046C92" w:rsidRDefault="00046C92" w:rsidP="00046C92">
      <w:pPr>
        <w:numPr>
          <w:ilvl w:val="0"/>
          <w:numId w:val="1"/>
        </w:numPr>
        <w:spacing w:after="120" w:line="240" w:lineRule="auto"/>
        <w:ind w:left="431" w:hanging="431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………………………...................</w:t>
      </w:r>
    </w:p>
    <w:p w14:paraId="675153F5" w14:textId="77777777" w:rsidR="00046C92" w:rsidRDefault="00046C92" w:rsidP="00046C92">
      <w:pPr>
        <w:numPr>
          <w:ilvl w:val="0"/>
          <w:numId w:val="1"/>
        </w:numPr>
        <w:spacing w:after="120" w:line="240" w:lineRule="auto"/>
        <w:ind w:left="431" w:hanging="431"/>
        <w:contextualSpacing/>
        <w:rPr>
          <w:sz w:val="24"/>
          <w:szCs w:val="24"/>
        </w:rPr>
      </w:pPr>
      <w:r>
        <w:rPr>
          <w:sz w:val="24"/>
          <w:szCs w:val="24"/>
        </w:rPr>
        <w:t>…...............................................</w:t>
      </w:r>
    </w:p>
    <w:p w14:paraId="360EC089" w14:textId="77777777" w:rsidR="00046C92" w:rsidRDefault="00046C92" w:rsidP="00046C92">
      <w:pPr>
        <w:numPr>
          <w:ilvl w:val="0"/>
          <w:numId w:val="1"/>
        </w:numPr>
        <w:spacing w:after="0" w:line="240" w:lineRule="auto"/>
        <w:rPr>
          <w:i/>
          <w:szCs w:val="20"/>
        </w:rPr>
      </w:pPr>
      <w:r>
        <w:rPr>
          <w:i/>
          <w:szCs w:val="20"/>
        </w:rPr>
        <w:t>(imię, nazwisko/podstawa do  reprezentacji)</w:t>
      </w:r>
    </w:p>
    <w:p w14:paraId="6EFD1C23" w14:textId="77777777" w:rsidR="00046C92" w:rsidRDefault="00046C92" w:rsidP="00046C92">
      <w:pPr>
        <w:spacing w:after="0" w:line="240" w:lineRule="auto"/>
        <w:rPr>
          <w:i/>
          <w:sz w:val="24"/>
          <w:szCs w:val="24"/>
        </w:rPr>
      </w:pPr>
    </w:p>
    <w:p w14:paraId="7F2D58C8" w14:textId="77777777" w:rsidR="00046C92" w:rsidRPr="000365D3" w:rsidRDefault="00046C92" w:rsidP="00046C92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OFERTY</w:t>
      </w:r>
    </w:p>
    <w:p w14:paraId="09B3EA6B" w14:textId="77777777" w:rsidR="00046C92" w:rsidRDefault="00046C92" w:rsidP="00046C92">
      <w:pPr>
        <w:keepNext/>
        <w:widowControl w:val="0"/>
        <w:numPr>
          <w:ilvl w:val="0"/>
          <w:numId w:val="1"/>
        </w:numPr>
        <w:spacing w:before="240" w:after="60" w:line="276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5634C4CA" w14:textId="77777777" w:rsidR="00046C92" w:rsidRPr="00F76814" w:rsidRDefault="00046C92" w:rsidP="00046C92">
      <w:pPr>
        <w:spacing w:line="276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</w:t>
      </w:r>
      <w:r w:rsidRPr="00F76814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. Nawi</w:t>
      </w:r>
      <w:r w:rsidRPr="00F76814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F76814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zuj</w:t>
      </w:r>
      <w:r w:rsidRPr="00F76814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F76814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c do postępowania </w:t>
      </w:r>
      <w:r w:rsidRPr="009300A4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w trybie rozeznania rynku nr ref ZP–374–4-4/20, z dnia 21.02.2020 r., </w:t>
      </w:r>
      <w:r w:rsidRPr="009300A4"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 w:rsidRPr="009300A4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9300A4">
        <w:rPr>
          <w:rFonts w:eastAsia="SimSun" w:cs="Tahoma"/>
          <w:kern w:val="2"/>
          <w:sz w:val="24"/>
          <w:szCs w:val="24"/>
          <w:lang w:eastAsia="hi-IN" w:bidi="hi-IN"/>
        </w:rPr>
        <w:t>„</w:t>
      </w:r>
      <w:r w:rsidRPr="009300A4">
        <w:rPr>
          <w:sz w:val="24"/>
          <w:szCs w:val="24"/>
        </w:rPr>
        <w:t>Zakupu wraz z dostawą nagłośnienia do sali konferencyjnej Magurskiego parku Narodowego.”</w:t>
      </w:r>
      <w:r>
        <w:rPr>
          <w:color w:val="FF0000"/>
          <w:sz w:val="24"/>
          <w:szCs w:val="24"/>
        </w:rPr>
        <w:t xml:space="preserve"> </w:t>
      </w:r>
      <w:r w:rsidRPr="00F76814">
        <w:rPr>
          <w:rFonts w:eastAsia="SimSun" w:cs="Mangal"/>
          <w:kern w:val="2"/>
          <w:sz w:val="24"/>
          <w:szCs w:val="24"/>
          <w:lang w:eastAsia="hi-IN" w:bidi="hi-IN"/>
        </w:rPr>
        <w:t>zgodnie z</w:t>
      </w:r>
      <w:r>
        <w:rPr>
          <w:rFonts w:eastAsia="SimSun" w:cs="Mangal"/>
          <w:kern w:val="2"/>
          <w:sz w:val="24"/>
          <w:szCs w:val="24"/>
          <w:lang w:eastAsia="hi-IN" w:bidi="hi-IN"/>
        </w:rPr>
        <w:t> </w:t>
      </w:r>
      <w:r w:rsidRPr="00F76814">
        <w:rPr>
          <w:rFonts w:eastAsia="SimSun" w:cs="Mangal"/>
          <w:kern w:val="2"/>
          <w:sz w:val="24"/>
          <w:szCs w:val="24"/>
          <w:lang w:eastAsia="hi-IN" w:bidi="hi-IN"/>
        </w:rPr>
        <w:t>wymaganiami określonymi w postępowaniu, składam niniejszą ofertę:</w:t>
      </w:r>
    </w:p>
    <w:p w14:paraId="416E62E2" w14:textId="77777777" w:rsidR="00046C92" w:rsidRDefault="00046C92" w:rsidP="00046C92">
      <w:pPr>
        <w:spacing w:after="0" w:line="252" w:lineRule="auto"/>
        <w:jc w:val="both"/>
        <w:rPr>
          <w:b/>
          <w:sz w:val="24"/>
          <w:szCs w:val="24"/>
        </w:rPr>
      </w:pPr>
    </w:p>
    <w:p w14:paraId="42D4485A" w14:textId="77777777" w:rsidR="00046C92" w:rsidRPr="00F76814" w:rsidRDefault="00046C92" w:rsidP="00046C92">
      <w:pPr>
        <w:spacing w:after="0" w:line="252" w:lineRule="auto"/>
        <w:jc w:val="both"/>
        <w:rPr>
          <w:b/>
          <w:sz w:val="24"/>
          <w:szCs w:val="24"/>
        </w:rPr>
      </w:pPr>
      <w:r w:rsidRPr="00F76814">
        <w:rPr>
          <w:b/>
          <w:sz w:val="24"/>
          <w:szCs w:val="24"/>
        </w:rPr>
        <w:t>Zestaw dwóch dwudrożnych kolumn aktywnych:</w:t>
      </w:r>
    </w:p>
    <w:p w14:paraId="64E86CC6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43A1DE17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33D2035B" w14:textId="77777777" w:rsidR="00046C92" w:rsidRPr="00F76814" w:rsidRDefault="00046C92" w:rsidP="00046C92">
      <w:pPr>
        <w:spacing w:after="0"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5"/>
        <w:gridCol w:w="3016"/>
      </w:tblGrid>
      <w:tr w:rsidR="00046C92" w:rsidRPr="00C31851" w14:paraId="644DCF04" w14:textId="77777777" w:rsidTr="00AA14EB">
        <w:tc>
          <w:tcPr>
            <w:tcW w:w="3108" w:type="dxa"/>
            <w:shd w:val="clear" w:color="auto" w:fill="auto"/>
            <w:vAlign w:val="center"/>
          </w:tcPr>
          <w:p w14:paraId="1AD77C39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b/>
                <w:bCs/>
                <w:sz w:val="24"/>
                <w:szCs w:val="24"/>
              </w:rPr>
              <w:t>Nazwa podzespołu/ parametry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57C55918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b/>
                <w:bCs/>
                <w:sz w:val="24"/>
                <w:szCs w:val="24"/>
              </w:rPr>
              <w:t>Opis minimalnych wymagań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48F7C503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b/>
                <w:bCs/>
                <w:sz w:val="24"/>
                <w:szCs w:val="24"/>
              </w:rPr>
              <w:t>Opis oferowanego towaru</w:t>
            </w:r>
          </w:p>
        </w:tc>
      </w:tr>
      <w:tr w:rsidR="00046C92" w:rsidRPr="00C31851" w14:paraId="35E9D593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180BBEDF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Konfiguracja</w:t>
            </w:r>
          </w:p>
        </w:tc>
        <w:tc>
          <w:tcPr>
            <w:tcW w:w="3108" w:type="dxa"/>
            <w:shd w:val="clear" w:color="auto" w:fill="auto"/>
          </w:tcPr>
          <w:p w14:paraId="15A63281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  <w:t>Kolumna dwudrożna</w:t>
            </w:r>
          </w:p>
        </w:tc>
        <w:tc>
          <w:tcPr>
            <w:tcW w:w="3108" w:type="dxa"/>
            <w:shd w:val="clear" w:color="auto" w:fill="auto"/>
          </w:tcPr>
          <w:p w14:paraId="23EC28E6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3FCB8557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66B32FF5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 xml:space="preserve">Głośnik </w:t>
            </w:r>
            <w:proofErr w:type="spellStart"/>
            <w:r w:rsidRPr="00C31851">
              <w:rPr>
                <w:sz w:val="24"/>
                <w:szCs w:val="24"/>
              </w:rPr>
              <w:t>niskotonowy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14:paraId="0343B5C1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nie mniej niż 12"</w:t>
            </w:r>
          </w:p>
        </w:tc>
        <w:tc>
          <w:tcPr>
            <w:tcW w:w="3108" w:type="dxa"/>
            <w:shd w:val="clear" w:color="auto" w:fill="auto"/>
          </w:tcPr>
          <w:p w14:paraId="57A0683B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0EABFB61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7DC72648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Głośnik wysokotonowy</w:t>
            </w:r>
          </w:p>
        </w:tc>
        <w:tc>
          <w:tcPr>
            <w:tcW w:w="3108" w:type="dxa"/>
            <w:shd w:val="clear" w:color="auto" w:fill="auto"/>
          </w:tcPr>
          <w:p w14:paraId="5C148387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nie mniej niż 1"</w:t>
            </w:r>
          </w:p>
        </w:tc>
        <w:tc>
          <w:tcPr>
            <w:tcW w:w="3108" w:type="dxa"/>
            <w:shd w:val="clear" w:color="auto" w:fill="auto"/>
          </w:tcPr>
          <w:p w14:paraId="1A06B720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7D5000EF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76D766EA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Częstotliwość (-6dB)</w:t>
            </w:r>
          </w:p>
        </w:tc>
        <w:tc>
          <w:tcPr>
            <w:tcW w:w="3108" w:type="dxa"/>
            <w:shd w:val="clear" w:color="auto" w:fill="auto"/>
          </w:tcPr>
          <w:p w14:paraId="4094256E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49-20 kHz</w:t>
            </w:r>
          </w:p>
        </w:tc>
        <w:tc>
          <w:tcPr>
            <w:tcW w:w="3108" w:type="dxa"/>
            <w:shd w:val="clear" w:color="auto" w:fill="auto"/>
          </w:tcPr>
          <w:p w14:paraId="0E6CC1B5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79813C8A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0140DC45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Częstotliwość (-10dB)</w:t>
            </w:r>
          </w:p>
        </w:tc>
        <w:tc>
          <w:tcPr>
            <w:tcW w:w="3108" w:type="dxa"/>
            <w:shd w:val="clear" w:color="auto" w:fill="auto"/>
          </w:tcPr>
          <w:p w14:paraId="304EF7E4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47-20 kHz</w:t>
            </w:r>
          </w:p>
        </w:tc>
        <w:tc>
          <w:tcPr>
            <w:tcW w:w="3108" w:type="dxa"/>
            <w:shd w:val="clear" w:color="auto" w:fill="auto"/>
          </w:tcPr>
          <w:p w14:paraId="6088C1D7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252D8D7F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6DFC8426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Nominalny kąt pokrycia</w:t>
            </w:r>
          </w:p>
        </w:tc>
        <w:tc>
          <w:tcPr>
            <w:tcW w:w="3108" w:type="dxa"/>
            <w:shd w:val="clear" w:color="auto" w:fill="auto"/>
          </w:tcPr>
          <w:p w14:paraId="0B669620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 xml:space="preserve">75 </w:t>
            </w:r>
            <w:proofErr w:type="spellStart"/>
            <w:r w:rsidRPr="00C31851">
              <w:rPr>
                <w:sz w:val="24"/>
                <w:szCs w:val="24"/>
              </w:rPr>
              <w:t>Axisymetryczne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14:paraId="799A07E3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6894A101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5F9A08B1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 xml:space="preserve">Maksymalna wartość SPL </w:t>
            </w:r>
          </w:p>
        </w:tc>
        <w:tc>
          <w:tcPr>
            <w:tcW w:w="3108" w:type="dxa"/>
            <w:shd w:val="clear" w:color="auto" w:fill="auto"/>
          </w:tcPr>
          <w:p w14:paraId="334C5A0C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126dB</w:t>
            </w:r>
          </w:p>
        </w:tc>
        <w:tc>
          <w:tcPr>
            <w:tcW w:w="3108" w:type="dxa"/>
            <w:shd w:val="clear" w:color="auto" w:fill="auto"/>
          </w:tcPr>
          <w:p w14:paraId="13275FD8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3BF6B8AD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28F1A4C4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t>Wzmacniacz</w:t>
            </w:r>
          </w:p>
        </w:tc>
        <w:tc>
          <w:tcPr>
            <w:tcW w:w="3108" w:type="dxa"/>
            <w:shd w:val="clear" w:color="auto" w:fill="auto"/>
          </w:tcPr>
          <w:p w14:paraId="594AC147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Klasa D lub równoważny,  nie mniej niż 800W LF, 200W HF</w:t>
            </w:r>
          </w:p>
        </w:tc>
        <w:tc>
          <w:tcPr>
            <w:tcW w:w="3108" w:type="dxa"/>
            <w:shd w:val="clear" w:color="auto" w:fill="auto"/>
          </w:tcPr>
          <w:p w14:paraId="23E5A4F9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79B73D12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0317A4FC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t>Sterowanie</w:t>
            </w:r>
          </w:p>
        </w:tc>
        <w:tc>
          <w:tcPr>
            <w:tcW w:w="3108" w:type="dxa"/>
            <w:shd w:val="clear" w:color="auto" w:fill="auto"/>
          </w:tcPr>
          <w:p w14:paraId="3D210CBF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 xml:space="preserve">Power </w:t>
            </w:r>
            <w:proofErr w:type="spellStart"/>
            <w:r w:rsidRPr="00C31851">
              <w:rPr>
                <w:sz w:val="24"/>
                <w:szCs w:val="24"/>
              </w:rPr>
              <w:t>Gain</w:t>
            </w:r>
            <w:proofErr w:type="spellEnd"/>
            <w:r w:rsidRPr="00C31851">
              <w:rPr>
                <w:sz w:val="24"/>
                <w:szCs w:val="24"/>
              </w:rPr>
              <w:t xml:space="preserve"> x2, </w:t>
            </w:r>
            <w:proofErr w:type="spellStart"/>
            <w:r w:rsidRPr="00C31851">
              <w:rPr>
                <w:sz w:val="24"/>
                <w:szCs w:val="24"/>
              </w:rPr>
              <w:t>booster</w:t>
            </w:r>
            <w:proofErr w:type="spellEnd"/>
            <w:r w:rsidRPr="00C31851">
              <w:rPr>
                <w:sz w:val="24"/>
                <w:szCs w:val="24"/>
              </w:rPr>
              <w:t xml:space="preserve"> mikrofonowy, 6-stopniowy przełącznik EQ</w:t>
            </w:r>
          </w:p>
        </w:tc>
        <w:tc>
          <w:tcPr>
            <w:tcW w:w="3108" w:type="dxa"/>
            <w:shd w:val="clear" w:color="auto" w:fill="auto"/>
          </w:tcPr>
          <w:p w14:paraId="37F2D3E1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5D6C5972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05AECFAF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lastRenderedPageBreak/>
              <w:t>Złącza</w:t>
            </w:r>
          </w:p>
        </w:tc>
        <w:tc>
          <w:tcPr>
            <w:tcW w:w="3108" w:type="dxa"/>
            <w:shd w:val="clear" w:color="auto" w:fill="auto"/>
          </w:tcPr>
          <w:p w14:paraId="1E620EAB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 xml:space="preserve">2x XLR / F 1/4 (wejście </w:t>
            </w:r>
            <w:proofErr w:type="spellStart"/>
            <w:r w:rsidRPr="00C31851">
              <w:rPr>
                <w:sz w:val="24"/>
                <w:szCs w:val="24"/>
              </w:rPr>
              <w:t>combo</w:t>
            </w:r>
            <w:proofErr w:type="spellEnd"/>
            <w:r w:rsidRPr="00C31851">
              <w:rPr>
                <w:sz w:val="24"/>
                <w:szCs w:val="24"/>
              </w:rPr>
              <w:t xml:space="preserve"> liniowe i wejście </w:t>
            </w:r>
            <w:proofErr w:type="spellStart"/>
            <w:r w:rsidRPr="00C31851">
              <w:rPr>
                <w:sz w:val="24"/>
                <w:szCs w:val="24"/>
              </w:rPr>
              <w:t>Mic</w:t>
            </w:r>
            <w:proofErr w:type="spellEnd"/>
            <w:r w:rsidRPr="00C31851">
              <w:rPr>
                <w:sz w:val="24"/>
                <w:szCs w:val="24"/>
              </w:rPr>
              <w:t xml:space="preserve"> / </w:t>
            </w:r>
            <w:proofErr w:type="spellStart"/>
            <w:r w:rsidRPr="00C31851">
              <w:rPr>
                <w:sz w:val="24"/>
                <w:szCs w:val="24"/>
              </w:rPr>
              <w:t>line</w:t>
            </w:r>
            <w:proofErr w:type="spellEnd"/>
            <w:r w:rsidRPr="00C31851">
              <w:rPr>
                <w:sz w:val="24"/>
                <w:szCs w:val="24"/>
              </w:rPr>
              <w:t>), TRS 1 / 3,5 mm(wejście Stereo), 1x XLR / M (Wyjście Mix), 1x złącze zasilania IEC</w:t>
            </w:r>
          </w:p>
        </w:tc>
        <w:tc>
          <w:tcPr>
            <w:tcW w:w="3108" w:type="dxa"/>
            <w:shd w:val="clear" w:color="auto" w:fill="auto"/>
          </w:tcPr>
          <w:p w14:paraId="32D98266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556595AE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20B054D1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t>Wejście zasilania AC</w:t>
            </w:r>
          </w:p>
        </w:tc>
        <w:tc>
          <w:tcPr>
            <w:tcW w:w="3108" w:type="dxa"/>
            <w:shd w:val="clear" w:color="auto" w:fill="auto"/>
          </w:tcPr>
          <w:p w14:paraId="27B286B5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sz w:val="24"/>
                <w:szCs w:val="24"/>
              </w:rPr>
              <w:t>Uniwersalne zasilanie 100-240VAC, 50-60Hz</w:t>
            </w:r>
          </w:p>
        </w:tc>
        <w:tc>
          <w:tcPr>
            <w:tcW w:w="3108" w:type="dxa"/>
            <w:shd w:val="clear" w:color="auto" w:fill="auto"/>
          </w:tcPr>
          <w:p w14:paraId="06E68AC0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437E1DE5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352C1B50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t>Kolor</w:t>
            </w:r>
          </w:p>
        </w:tc>
        <w:tc>
          <w:tcPr>
            <w:tcW w:w="3108" w:type="dxa"/>
            <w:shd w:val="clear" w:color="auto" w:fill="auto"/>
          </w:tcPr>
          <w:p w14:paraId="7820A380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  <w:t>czarny</w:t>
            </w:r>
          </w:p>
        </w:tc>
        <w:tc>
          <w:tcPr>
            <w:tcW w:w="3108" w:type="dxa"/>
            <w:shd w:val="clear" w:color="auto" w:fill="auto"/>
          </w:tcPr>
          <w:p w14:paraId="172D64BB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5D7B9599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584DAA5D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t>Grill</w:t>
            </w:r>
          </w:p>
        </w:tc>
        <w:tc>
          <w:tcPr>
            <w:tcW w:w="3108" w:type="dxa"/>
            <w:shd w:val="clear" w:color="auto" w:fill="auto"/>
          </w:tcPr>
          <w:p w14:paraId="368D9943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  <w:t>stalowa kratownica</w:t>
            </w:r>
          </w:p>
        </w:tc>
        <w:tc>
          <w:tcPr>
            <w:tcW w:w="3108" w:type="dxa"/>
            <w:shd w:val="clear" w:color="auto" w:fill="auto"/>
          </w:tcPr>
          <w:p w14:paraId="713D7342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46C92" w:rsidRPr="00C31851" w14:paraId="0F449730" w14:textId="77777777" w:rsidTr="00AA14EB">
        <w:trPr>
          <w:trHeight w:val="567"/>
        </w:trPr>
        <w:tc>
          <w:tcPr>
            <w:tcW w:w="3108" w:type="dxa"/>
            <w:shd w:val="clear" w:color="auto" w:fill="auto"/>
          </w:tcPr>
          <w:p w14:paraId="6926FAB4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C31851">
              <w:rPr>
                <w:sz w:val="24"/>
                <w:szCs w:val="24"/>
              </w:rPr>
              <w:t>Gwarancja Producenta</w:t>
            </w:r>
          </w:p>
        </w:tc>
        <w:tc>
          <w:tcPr>
            <w:tcW w:w="3108" w:type="dxa"/>
            <w:shd w:val="clear" w:color="auto" w:fill="auto"/>
          </w:tcPr>
          <w:p w14:paraId="176CA95A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31851"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  <w:t>minimum 2 lata</w:t>
            </w:r>
          </w:p>
        </w:tc>
        <w:tc>
          <w:tcPr>
            <w:tcW w:w="3108" w:type="dxa"/>
            <w:shd w:val="clear" w:color="auto" w:fill="auto"/>
          </w:tcPr>
          <w:p w14:paraId="3EA9B2FE" w14:textId="77777777" w:rsidR="00046C92" w:rsidRPr="00C31851" w:rsidRDefault="00046C92" w:rsidP="00AA14EB">
            <w:pPr>
              <w:widowControl w:val="0"/>
              <w:autoSpaceDE w:val="0"/>
              <w:spacing w:after="0" w:line="240" w:lineRule="auto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5568C8E7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2FF03629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</w:pPr>
    </w:p>
    <w:p w14:paraId="2D5AA07B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</w:pPr>
      <w:r w:rsidRPr="00F76814">
        <w:rPr>
          <w:b/>
          <w:sz w:val="24"/>
          <w:szCs w:val="24"/>
        </w:rPr>
        <w:t>Zestaw dwóch statywów głośnikowych z torbą:</w:t>
      </w:r>
    </w:p>
    <w:p w14:paraId="08CB6382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7DB51703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2740D56A" w14:textId="77777777" w:rsidR="00046C92" w:rsidRPr="00F76814" w:rsidRDefault="00046C92" w:rsidP="00046C92">
      <w:pPr>
        <w:spacing w:after="0"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3453"/>
        <w:gridCol w:w="2746"/>
      </w:tblGrid>
      <w:tr w:rsidR="00046C92" w:rsidRPr="00F76814" w14:paraId="326B3322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7D47F8C7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6814">
              <w:rPr>
                <w:b/>
                <w:bCs/>
                <w:sz w:val="24"/>
                <w:szCs w:val="24"/>
              </w:rPr>
              <w:t>Nazwa podzespołu/ parametry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D1FF01D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6814">
              <w:rPr>
                <w:b/>
                <w:bCs/>
                <w:sz w:val="24"/>
                <w:szCs w:val="24"/>
              </w:rPr>
              <w:t>Opis minimalnych wymagań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D4B7242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6814">
              <w:rPr>
                <w:b/>
                <w:bCs/>
                <w:sz w:val="24"/>
                <w:szCs w:val="24"/>
              </w:rPr>
              <w:t>Opis oferowanego towaru</w:t>
            </w:r>
          </w:p>
        </w:tc>
      </w:tr>
      <w:tr w:rsidR="00046C92" w:rsidRPr="00F76814" w14:paraId="4A53F00B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5955B12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Średnica rury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DD39276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dostosowana do oferowanej kolumny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8A6994D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127BB26A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12CC45E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Materiał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D7612FA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Aluminium lub równoważny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5C2EFF1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1B459043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2E785963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Kolor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A09EC60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czarny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9BE0EAB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054E2E03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6BC2185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Minimalna wysokość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A5EDA97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1060 mm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3F47C37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0187C589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2347EF73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Maksymalna wysokość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19B9D7C3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1920 mm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997042C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528C0922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0B1B910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Długość po złożeniu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D157FAB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nie więcej niż 105 cm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CCF94CB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427E6FF2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614751F0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Rodzaj podstawy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81F564F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trójnóg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53EBA50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6D2BF8F9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07996B70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Maksymalny udźwig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3BB56F8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50 kg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504332C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4B7906B2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4AFB4811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Torba transportowana 2 statywy głośnikowe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5088553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tak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2EF9020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6FBBF4AA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7D02CA27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Kolor torby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F124528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czarny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AF40DA3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42A2EFD2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8A5FE6B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Zapięcie torby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31E0EA3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zamek błyskawiczny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23244CCC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09348C38" w14:textId="77777777" w:rsidTr="00AA14EB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7FD73097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Gwarancja Producenta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D7000DF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minimum 2 lata  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CDE5A21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FF3E6DB" w14:textId="77777777" w:rsidR="00046C92" w:rsidRDefault="00046C92" w:rsidP="00046C92">
      <w:pPr>
        <w:rPr>
          <w:b/>
          <w:sz w:val="24"/>
          <w:szCs w:val="24"/>
        </w:rPr>
      </w:pPr>
    </w:p>
    <w:p w14:paraId="0AEC4756" w14:textId="77777777" w:rsidR="00046C92" w:rsidRDefault="00046C92" w:rsidP="00046C92">
      <w:pPr>
        <w:rPr>
          <w:b/>
          <w:sz w:val="24"/>
          <w:szCs w:val="24"/>
        </w:rPr>
      </w:pPr>
    </w:p>
    <w:p w14:paraId="257977AD" w14:textId="77777777" w:rsidR="00046C92" w:rsidRPr="00F76814" w:rsidRDefault="00046C92" w:rsidP="00046C92">
      <w:pPr>
        <w:rPr>
          <w:b/>
          <w:sz w:val="24"/>
          <w:szCs w:val="24"/>
        </w:rPr>
      </w:pPr>
      <w:r w:rsidRPr="00F76814">
        <w:rPr>
          <w:b/>
          <w:sz w:val="24"/>
          <w:szCs w:val="24"/>
        </w:rPr>
        <w:lastRenderedPageBreak/>
        <w:t xml:space="preserve">Zestaw dwóch bezprzewodowych mikrofonów </w:t>
      </w:r>
      <w:proofErr w:type="spellStart"/>
      <w:r w:rsidRPr="00F76814">
        <w:rPr>
          <w:b/>
          <w:sz w:val="24"/>
          <w:szCs w:val="24"/>
        </w:rPr>
        <w:t>doręcznych</w:t>
      </w:r>
      <w:proofErr w:type="spellEnd"/>
      <w:r w:rsidRPr="00F76814">
        <w:rPr>
          <w:b/>
          <w:sz w:val="24"/>
          <w:szCs w:val="24"/>
        </w:rPr>
        <w:t xml:space="preserve"> wraz z  odbiornikiem:</w:t>
      </w:r>
    </w:p>
    <w:p w14:paraId="3FF0DBA0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Mikrofony:</w:t>
      </w:r>
    </w:p>
    <w:p w14:paraId="1626504F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56E3AF9A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77D49D07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046C92" w:rsidRPr="00F76814" w14:paraId="1F00C3D8" w14:textId="77777777" w:rsidTr="00AA14EB">
        <w:trPr>
          <w:trHeight w:val="576"/>
        </w:trPr>
        <w:tc>
          <w:tcPr>
            <w:tcW w:w="2494" w:type="pct"/>
            <w:shd w:val="clear" w:color="auto" w:fill="auto"/>
            <w:vAlign w:val="center"/>
          </w:tcPr>
          <w:p w14:paraId="32991FF0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Parametry</w:t>
            </w:r>
          </w:p>
        </w:tc>
        <w:tc>
          <w:tcPr>
            <w:tcW w:w="2506" w:type="pct"/>
            <w:shd w:val="clear" w:color="auto" w:fill="auto"/>
            <w:vAlign w:val="center"/>
          </w:tcPr>
          <w:p w14:paraId="376B008C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6814">
              <w:rPr>
                <w:b/>
                <w:bCs/>
                <w:sz w:val="24"/>
                <w:szCs w:val="24"/>
              </w:rPr>
              <w:t>Opis oferowanego towaru</w:t>
            </w:r>
          </w:p>
        </w:tc>
      </w:tr>
      <w:tr w:rsidR="00046C92" w:rsidRPr="00F76814" w14:paraId="64D3BD79" w14:textId="77777777" w:rsidTr="00AA14EB">
        <w:trPr>
          <w:trHeight w:val="576"/>
        </w:trPr>
        <w:tc>
          <w:tcPr>
            <w:tcW w:w="2494" w:type="pct"/>
            <w:shd w:val="clear" w:color="auto" w:fill="auto"/>
          </w:tcPr>
          <w:p w14:paraId="7B65E5CB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Zakres pracy 100 m (w linii wzroku)</w:t>
            </w:r>
          </w:p>
        </w:tc>
        <w:tc>
          <w:tcPr>
            <w:tcW w:w="2506" w:type="pct"/>
            <w:shd w:val="clear" w:color="auto" w:fill="auto"/>
          </w:tcPr>
          <w:p w14:paraId="0F2DA305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577B5AF9" w14:textId="77777777" w:rsidTr="00AA14EB">
        <w:trPr>
          <w:trHeight w:val="576"/>
        </w:trPr>
        <w:tc>
          <w:tcPr>
            <w:tcW w:w="2494" w:type="pct"/>
            <w:shd w:val="clear" w:color="auto" w:fill="auto"/>
          </w:tcPr>
          <w:p w14:paraId="2A18AFD0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Szybkie i łatwe dopasowanie częstotliwości</w:t>
            </w:r>
          </w:p>
        </w:tc>
        <w:tc>
          <w:tcPr>
            <w:tcW w:w="2506" w:type="pct"/>
            <w:shd w:val="clear" w:color="auto" w:fill="auto"/>
          </w:tcPr>
          <w:p w14:paraId="101D84C6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5092C11C" w14:textId="77777777" w:rsidTr="00AA14EB">
        <w:trPr>
          <w:trHeight w:val="576"/>
        </w:trPr>
        <w:tc>
          <w:tcPr>
            <w:tcW w:w="2494" w:type="pct"/>
            <w:shd w:val="clear" w:color="auto" w:fill="auto"/>
          </w:tcPr>
          <w:p w14:paraId="325DE164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Regulowana kontrola wzmocnienia</w:t>
            </w:r>
          </w:p>
        </w:tc>
        <w:tc>
          <w:tcPr>
            <w:tcW w:w="2506" w:type="pct"/>
            <w:shd w:val="clear" w:color="auto" w:fill="auto"/>
          </w:tcPr>
          <w:p w14:paraId="569C987C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2EDA7D01" w14:textId="77777777" w:rsidTr="00AA14EB">
        <w:trPr>
          <w:trHeight w:val="576"/>
        </w:trPr>
        <w:tc>
          <w:tcPr>
            <w:tcW w:w="2494" w:type="pct"/>
            <w:shd w:val="clear" w:color="auto" w:fill="auto"/>
          </w:tcPr>
          <w:p w14:paraId="290736E0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Wskaźnik zasilania i stanu baterii LED</w:t>
            </w:r>
          </w:p>
        </w:tc>
        <w:tc>
          <w:tcPr>
            <w:tcW w:w="2506" w:type="pct"/>
            <w:shd w:val="clear" w:color="auto" w:fill="auto"/>
          </w:tcPr>
          <w:p w14:paraId="14D0F1D7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100B7A7A" w14:textId="77777777" w:rsidTr="00AA14EB">
        <w:trPr>
          <w:trHeight w:val="576"/>
        </w:trPr>
        <w:tc>
          <w:tcPr>
            <w:tcW w:w="2494" w:type="pct"/>
            <w:shd w:val="clear" w:color="auto" w:fill="auto"/>
          </w:tcPr>
          <w:p w14:paraId="0EFA562D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 </w:t>
            </w:r>
            <w:r w:rsidRPr="00F76814">
              <w:rPr>
                <w:sz w:val="24"/>
                <w:szCs w:val="24"/>
              </w:rPr>
              <w:t>14 godzin ciągłej pracy (Baterie AA)</w:t>
            </w:r>
          </w:p>
        </w:tc>
        <w:tc>
          <w:tcPr>
            <w:tcW w:w="2506" w:type="pct"/>
            <w:shd w:val="clear" w:color="auto" w:fill="auto"/>
          </w:tcPr>
          <w:p w14:paraId="34C8A26A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112EE718" w14:textId="77777777" w:rsidTr="00AA14EB">
        <w:trPr>
          <w:trHeight w:val="576"/>
        </w:trPr>
        <w:tc>
          <w:tcPr>
            <w:tcW w:w="2494" w:type="pct"/>
            <w:shd w:val="clear" w:color="auto" w:fill="auto"/>
          </w:tcPr>
          <w:p w14:paraId="2366561D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 xml:space="preserve">Gwarancja Producenta: minimum 2 lata.  </w:t>
            </w:r>
          </w:p>
          <w:p w14:paraId="28026E6E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pct"/>
            <w:shd w:val="clear" w:color="auto" w:fill="auto"/>
          </w:tcPr>
          <w:p w14:paraId="005327EA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F644834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5532DBD8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Odbiornik:</w:t>
      </w:r>
    </w:p>
    <w:p w14:paraId="1B28E189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0A61061C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473422A2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3355"/>
      </w:tblGrid>
      <w:tr w:rsidR="00046C92" w:rsidRPr="00F76814" w14:paraId="76FBF665" w14:textId="77777777" w:rsidTr="00AA14EB">
        <w:trPr>
          <w:trHeight w:val="576"/>
        </w:trPr>
        <w:tc>
          <w:tcPr>
            <w:tcW w:w="3149" w:type="pct"/>
            <w:shd w:val="clear" w:color="auto" w:fill="auto"/>
            <w:vAlign w:val="center"/>
          </w:tcPr>
          <w:p w14:paraId="36217F1D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Parametry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E164258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6814">
              <w:rPr>
                <w:b/>
                <w:bCs/>
                <w:sz w:val="24"/>
                <w:szCs w:val="24"/>
              </w:rPr>
              <w:t>Opis oferowanego towaru</w:t>
            </w:r>
          </w:p>
        </w:tc>
      </w:tr>
      <w:tr w:rsidR="00046C92" w:rsidRPr="00F76814" w14:paraId="1556D239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3B286505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Do 12 kompatybilnych radiowo </w:t>
            </w:r>
            <w:proofErr w:type="spellStart"/>
            <w:r w:rsidRPr="00F76814">
              <w:rPr>
                <w:sz w:val="24"/>
                <w:szCs w:val="24"/>
              </w:rPr>
              <w:t>systemów</w:t>
            </w:r>
            <w:proofErr w:type="spellEnd"/>
            <w:r w:rsidRPr="00F76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pct"/>
            <w:shd w:val="clear" w:color="auto" w:fill="auto"/>
          </w:tcPr>
          <w:p w14:paraId="17B8530D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7331132E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3ECB8689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Sterowane mikroprocesorem wewnętrzne anteny </w:t>
            </w:r>
            <w:proofErr w:type="spellStart"/>
            <w:r w:rsidRPr="00F76814">
              <w:rPr>
                <w:sz w:val="24"/>
                <w:szCs w:val="24"/>
              </w:rPr>
              <w:t>diversity</w:t>
            </w:r>
            <w:proofErr w:type="spellEnd"/>
            <w:r w:rsidRPr="00F76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pct"/>
            <w:shd w:val="clear" w:color="auto" w:fill="auto"/>
          </w:tcPr>
          <w:p w14:paraId="20F50798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3DF98C51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3CB9B80F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Funkcja One </w:t>
            </w:r>
            <w:proofErr w:type="spellStart"/>
            <w:r w:rsidRPr="00F76814">
              <w:rPr>
                <w:sz w:val="24"/>
                <w:szCs w:val="24"/>
              </w:rPr>
              <w:t>Touch</w:t>
            </w:r>
            <w:proofErr w:type="spellEnd"/>
            <w:r w:rsidRPr="00F76814">
              <w:rPr>
                <w:sz w:val="24"/>
                <w:szCs w:val="24"/>
              </w:rPr>
              <w:t xml:space="preserve"> </w:t>
            </w:r>
            <w:proofErr w:type="spellStart"/>
            <w:r w:rsidRPr="00F76814">
              <w:rPr>
                <w:sz w:val="24"/>
                <w:szCs w:val="24"/>
              </w:rPr>
              <w:t>QuickScan</w:t>
            </w:r>
            <w:proofErr w:type="spellEnd"/>
            <w:r w:rsidRPr="00F76814">
              <w:rPr>
                <w:sz w:val="24"/>
                <w:szCs w:val="24"/>
              </w:rPr>
              <w:t xml:space="preserve"> lokalizuj</w:t>
            </w:r>
            <w:r>
              <w:rPr>
                <w:sz w:val="24"/>
                <w:szCs w:val="24"/>
              </w:rPr>
              <w:t>ąca</w:t>
            </w:r>
            <w:r w:rsidRPr="00F76814">
              <w:rPr>
                <w:sz w:val="24"/>
                <w:szCs w:val="24"/>
              </w:rPr>
              <w:t xml:space="preserve"> najlepszą wolną częstotliwo</w:t>
            </w:r>
            <w:r>
              <w:rPr>
                <w:sz w:val="24"/>
                <w:szCs w:val="24"/>
              </w:rPr>
              <w:t>ść</w:t>
            </w:r>
            <w:r w:rsidRPr="00F76814">
              <w:rPr>
                <w:sz w:val="24"/>
                <w:szCs w:val="24"/>
              </w:rPr>
              <w:t xml:space="preserve"> radiową </w:t>
            </w:r>
            <w:r>
              <w:rPr>
                <w:sz w:val="24"/>
                <w:szCs w:val="24"/>
              </w:rPr>
              <w:t>(lub równoważna)</w:t>
            </w:r>
          </w:p>
        </w:tc>
        <w:tc>
          <w:tcPr>
            <w:tcW w:w="1851" w:type="pct"/>
            <w:shd w:val="clear" w:color="auto" w:fill="auto"/>
          </w:tcPr>
          <w:p w14:paraId="3BD6E41A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2590012C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2988D538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Wyjścia audio 1/4” Jack i XLR </w:t>
            </w:r>
          </w:p>
        </w:tc>
        <w:tc>
          <w:tcPr>
            <w:tcW w:w="1851" w:type="pct"/>
            <w:shd w:val="clear" w:color="auto" w:fill="auto"/>
          </w:tcPr>
          <w:p w14:paraId="01689E5D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7CFA2828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2089AEFB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>Dwukolorowy wskaźnik LED poziomu dźwięku</w:t>
            </w:r>
          </w:p>
        </w:tc>
        <w:tc>
          <w:tcPr>
            <w:tcW w:w="1851" w:type="pct"/>
            <w:shd w:val="clear" w:color="auto" w:fill="auto"/>
          </w:tcPr>
          <w:p w14:paraId="5D0AA8CA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6D2BF96B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23E375BA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 xml:space="preserve">Gwarancja Producenta: minimum 2 lata.  </w:t>
            </w:r>
          </w:p>
          <w:p w14:paraId="68282953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pct"/>
            <w:shd w:val="clear" w:color="auto" w:fill="auto"/>
          </w:tcPr>
          <w:p w14:paraId="67C63D4D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B2A9F3F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B0C6D4A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36C98D9E" w14:textId="77777777" w:rsidR="00046C92" w:rsidRPr="00F76814" w:rsidRDefault="00046C92" w:rsidP="00046C92">
      <w:pPr>
        <w:rPr>
          <w:b/>
          <w:sz w:val="24"/>
          <w:szCs w:val="24"/>
        </w:rPr>
      </w:pPr>
      <w:r w:rsidRPr="00F76814">
        <w:rPr>
          <w:b/>
          <w:sz w:val="24"/>
          <w:szCs w:val="24"/>
        </w:rPr>
        <w:t>Przenośny MIKSER</w:t>
      </w:r>
    </w:p>
    <w:p w14:paraId="6D4AC927" w14:textId="77777777" w:rsidR="00046C92" w:rsidRPr="00F76814" w:rsidRDefault="00046C92" w:rsidP="00046C92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6913C671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7"/>
        <w:gridCol w:w="3355"/>
      </w:tblGrid>
      <w:tr w:rsidR="00046C92" w:rsidRPr="00F76814" w14:paraId="4EDE524D" w14:textId="77777777" w:rsidTr="00AA14EB">
        <w:trPr>
          <w:trHeight w:val="576"/>
        </w:trPr>
        <w:tc>
          <w:tcPr>
            <w:tcW w:w="3149" w:type="pct"/>
            <w:shd w:val="clear" w:color="auto" w:fill="auto"/>
            <w:vAlign w:val="center"/>
          </w:tcPr>
          <w:p w14:paraId="36B0BED5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Parametry</w:t>
            </w:r>
          </w:p>
        </w:tc>
        <w:tc>
          <w:tcPr>
            <w:tcW w:w="1851" w:type="pct"/>
            <w:shd w:val="clear" w:color="auto" w:fill="auto"/>
            <w:vAlign w:val="center"/>
          </w:tcPr>
          <w:p w14:paraId="3595CCCB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F76814">
              <w:rPr>
                <w:b/>
                <w:bCs/>
                <w:sz w:val="24"/>
                <w:szCs w:val="24"/>
              </w:rPr>
              <w:t>Opis oferowanego towaru</w:t>
            </w:r>
          </w:p>
        </w:tc>
      </w:tr>
      <w:tr w:rsidR="00046C92" w:rsidRPr="00F76814" w14:paraId="72946A2A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4208238C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2 wejścia </w:t>
            </w:r>
            <w:proofErr w:type="spellStart"/>
            <w:r w:rsidRPr="00F76814">
              <w:rPr>
                <w:sz w:val="24"/>
                <w:szCs w:val="24"/>
              </w:rPr>
              <w:t>Mic</w:t>
            </w:r>
            <w:proofErr w:type="spellEnd"/>
            <w:r w:rsidRPr="00F76814">
              <w:rPr>
                <w:sz w:val="24"/>
                <w:szCs w:val="24"/>
              </w:rPr>
              <w:t xml:space="preserve">/Line z oddzielnymi gniazdami XLR i TRS </w:t>
            </w:r>
            <w:proofErr w:type="spellStart"/>
            <w:r w:rsidRPr="00F76814">
              <w:rPr>
                <w:sz w:val="24"/>
                <w:szCs w:val="24"/>
              </w:rPr>
              <w:t>jack</w:t>
            </w:r>
            <w:proofErr w:type="spellEnd"/>
            <w:r w:rsidRPr="00F76814">
              <w:rPr>
                <w:sz w:val="24"/>
                <w:szCs w:val="24"/>
              </w:rPr>
              <w:t>,</w:t>
            </w:r>
          </w:p>
        </w:tc>
        <w:tc>
          <w:tcPr>
            <w:tcW w:w="1851" w:type="pct"/>
            <w:shd w:val="clear" w:color="auto" w:fill="auto"/>
          </w:tcPr>
          <w:p w14:paraId="4D4887F4" w14:textId="77777777" w:rsidR="00046C92" w:rsidRPr="00F76814" w:rsidRDefault="00046C92" w:rsidP="00046C92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353C3042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42B9B4E2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lastRenderedPageBreak/>
              <w:t xml:space="preserve">2 wejścia Stereo </w:t>
            </w:r>
            <w:proofErr w:type="spellStart"/>
            <w:r w:rsidRPr="00F76814">
              <w:rPr>
                <w:sz w:val="24"/>
                <w:szCs w:val="24"/>
              </w:rPr>
              <w:t>input</w:t>
            </w:r>
            <w:proofErr w:type="spellEnd"/>
          </w:p>
        </w:tc>
        <w:tc>
          <w:tcPr>
            <w:tcW w:w="1851" w:type="pct"/>
            <w:shd w:val="clear" w:color="auto" w:fill="auto"/>
          </w:tcPr>
          <w:p w14:paraId="695D2408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7610F14D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61141649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2 wejścia gitarowe DI high </w:t>
            </w:r>
            <w:proofErr w:type="spellStart"/>
            <w:r w:rsidRPr="00F76814">
              <w:rPr>
                <w:sz w:val="24"/>
                <w:szCs w:val="24"/>
              </w:rPr>
              <w:t>impedance</w:t>
            </w:r>
            <w:proofErr w:type="spellEnd"/>
            <w:r w:rsidRPr="00F76814">
              <w:rPr>
                <w:sz w:val="24"/>
                <w:szCs w:val="24"/>
              </w:rPr>
              <w:t xml:space="preserve">, eliminujące potrzebę używania DI </w:t>
            </w:r>
            <w:proofErr w:type="spellStart"/>
            <w:r w:rsidRPr="00F76814">
              <w:rPr>
                <w:sz w:val="24"/>
                <w:szCs w:val="24"/>
              </w:rPr>
              <w:t>boxa</w:t>
            </w:r>
            <w:proofErr w:type="spellEnd"/>
            <w:r w:rsidRPr="00F76814">
              <w:rPr>
                <w:sz w:val="24"/>
                <w:szCs w:val="24"/>
              </w:rPr>
              <w:t>,</w:t>
            </w:r>
          </w:p>
        </w:tc>
        <w:tc>
          <w:tcPr>
            <w:tcW w:w="1851" w:type="pct"/>
            <w:shd w:val="clear" w:color="auto" w:fill="auto"/>
          </w:tcPr>
          <w:p w14:paraId="5AA7E534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76558A9C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03060904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6814">
              <w:rPr>
                <w:sz w:val="24"/>
                <w:szCs w:val="24"/>
              </w:rPr>
              <w:t>Lo-cut</w:t>
            </w:r>
            <w:proofErr w:type="spellEnd"/>
            <w:r w:rsidRPr="00F76814">
              <w:rPr>
                <w:sz w:val="24"/>
                <w:szCs w:val="24"/>
              </w:rPr>
              <w:t xml:space="preserve"> </w:t>
            </w:r>
            <w:proofErr w:type="spellStart"/>
            <w:r w:rsidRPr="00F76814">
              <w:rPr>
                <w:sz w:val="24"/>
                <w:szCs w:val="24"/>
              </w:rPr>
              <w:t>Filter</w:t>
            </w:r>
            <w:proofErr w:type="spellEnd"/>
            <w:r w:rsidRPr="00F76814">
              <w:rPr>
                <w:sz w:val="24"/>
                <w:szCs w:val="24"/>
              </w:rPr>
              <w:t xml:space="preserve"> oczyszczający niepożądane przydźwięki o</w:t>
            </w:r>
            <w:r>
              <w:rPr>
                <w:sz w:val="24"/>
                <w:szCs w:val="24"/>
              </w:rPr>
              <w:t> </w:t>
            </w:r>
            <w:r w:rsidRPr="00F76814">
              <w:rPr>
                <w:sz w:val="24"/>
                <w:szCs w:val="24"/>
              </w:rPr>
              <w:t>niskiej częstotliwości,</w:t>
            </w:r>
          </w:p>
        </w:tc>
        <w:tc>
          <w:tcPr>
            <w:tcW w:w="1851" w:type="pct"/>
            <w:shd w:val="clear" w:color="auto" w:fill="auto"/>
          </w:tcPr>
          <w:p w14:paraId="1994A39D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28CDBB85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4AB38BF1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F76814">
              <w:rPr>
                <w:sz w:val="24"/>
                <w:szCs w:val="24"/>
              </w:rPr>
              <w:t xml:space="preserve">Dwukorekcyjny </w:t>
            </w:r>
            <w:proofErr w:type="spellStart"/>
            <w:r w:rsidRPr="00F76814">
              <w:rPr>
                <w:sz w:val="24"/>
                <w:szCs w:val="24"/>
              </w:rPr>
              <w:t>equalizer</w:t>
            </w:r>
            <w:proofErr w:type="spellEnd"/>
            <w:r w:rsidRPr="00F76814">
              <w:rPr>
                <w:sz w:val="24"/>
                <w:szCs w:val="24"/>
              </w:rPr>
              <w:t xml:space="preserve"> ,</w:t>
            </w:r>
          </w:p>
        </w:tc>
        <w:tc>
          <w:tcPr>
            <w:tcW w:w="1851" w:type="pct"/>
            <w:shd w:val="clear" w:color="auto" w:fill="auto"/>
          </w:tcPr>
          <w:p w14:paraId="650C6D65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663E3E0F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779FB282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 xml:space="preserve">60mm </w:t>
            </w:r>
            <w:proofErr w:type="spellStart"/>
            <w:r w:rsidRPr="00F76814">
              <w:rPr>
                <w:rFonts w:ascii="Lato" w:hAnsi="Lato"/>
                <w:sz w:val="24"/>
                <w:szCs w:val="24"/>
              </w:rPr>
              <w:t>fadery</w:t>
            </w:r>
            <w:proofErr w:type="spellEnd"/>
            <w:r w:rsidRPr="00F76814">
              <w:rPr>
                <w:rFonts w:ascii="Lato" w:hAnsi="Lato"/>
                <w:sz w:val="24"/>
                <w:szCs w:val="24"/>
              </w:rPr>
              <w:t>,</w:t>
            </w:r>
          </w:p>
        </w:tc>
        <w:tc>
          <w:tcPr>
            <w:tcW w:w="1851" w:type="pct"/>
            <w:shd w:val="clear" w:color="auto" w:fill="auto"/>
          </w:tcPr>
          <w:p w14:paraId="44901339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0325B0EA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7CDFA2CE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>Wyjście główne XLR,</w:t>
            </w:r>
          </w:p>
        </w:tc>
        <w:tc>
          <w:tcPr>
            <w:tcW w:w="1851" w:type="pct"/>
            <w:shd w:val="clear" w:color="auto" w:fill="auto"/>
          </w:tcPr>
          <w:p w14:paraId="2A75C57A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0DBB7453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5800C172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 xml:space="preserve">8 </w:t>
            </w:r>
            <w:proofErr w:type="spellStart"/>
            <w:r w:rsidRPr="00F76814">
              <w:rPr>
                <w:rFonts w:ascii="Lato" w:hAnsi="Lato"/>
                <w:sz w:val="24"/>
                <w:szCs w:val="24"/>
              </w:rPr>
              <w:t>LEDowy</w:t>
            </w:r>
            <w:proofErr w:type="spellEnd"/>
            <w:r w:rsidRPr="00F76814">
              <w:rPr>
                <w:rFonts w:ascii="Lato" w:hAnsi="Lato"/>
                <w:sz w:val="24"/>
                <w:szCs w:val="24"/>
              </w:rPr>
              <w:t xml:space="preserve"> wyświetlacz poziomu sygnału,</w:t>
            </w:r>
          </w:p>
        </w:tc>
        <w:tc>
          <w:tcPr>
            <w:tcW w:w="1851" w:type="pct"/>
            <w:shd w:val="clear" w:color="auto" w:fill="auto"/>
          </w:tcPr>
          <w:p w14:paraId="300A1459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647580F0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6B6A4D65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>Zasilacz wewnętrzny.</w:t>
            </w:r>
          </w:p>
        </w:tc>
        <w:tc>
          <w:tcPr>
            <w:tcW w:w="1851" w:type="pct"/>
            <w:shd w:val="clear" w:color="auto" w:fill="auto"/>
          </w:tcPr>
          <w:p w14:paraId="68281333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46C92" w:rsidRPr="00F76814" w14:paraId="35D6F10E" w14:textId="77777777" w:rsidTr="00AA14EB">
        <w:trPr>
          <w:trHeight w:val="576"/>
        </w:trPr>
        <w:tc>
          <w:tcPr>
            <w:tcW w:w="3149" w:type="pct"/>
            <w:shd w:val="clear" w:color="auto" w:fill="auto"/>
          </w:tcPr>
          <w:p w14:paraId="0AE0693B" w14:textId="77777777" w:rsidR="00046C92" w:rsidRPr="00F76814" w:rsidRDefault="00046C92" w:rsidP="00AA14EB">
            <w:pPr>
              <w:pStyle w:val="Akapitzlist"/>
              <w:widowControl w:val="0"/>
              <w:suppressAutoHyphens/>
              <w:ind w:left="0"/>
              <w:contextualSpacing/>
              <w:rPr>
                <w:rFonts w:ascii="Lato" w:hAnsi="Lato"/>
                <w:sz w:val="24"/>
                <w:szCs w:val="24"/>
              </w:rPr>
            </w:pPr>
            <w:r w:rsidRPr="00F76814">
              <w:rPr>
                <w:rFonts w:ascii="Lato" w:hAnsi="Lato"/>
                <w:sz w:val="24"/>
                <w:szCs w:val="24"/>
              </w:rPr>
              <w:t>Gwarancja Producenta: minimum 2 lata.</w:t>
            </w:r>
          </w:p>
        </w:tc>
        <w:tc>
          <w:tcPr>
            <w:tcW w:w="1851" w:type="pct"/>
            <w:shd w:val="clear" w:color="auto" w:fill="auto"/>
          </w:tcPr>
          <w:p w14:paraId="5E31C171" w14:textId="77777777" w:rsidR="00046C92" w:rsidRPr="00F76814" w:rsidRDefault="00046C92" w:rsidP="00AA14EB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1EA7A3C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6B600299" w14:textId="77777777" w:rsidR="00046C92" w:rsidRPr="00F76814" w:rsidRDefault="00046C92" w:rsidP="00046C92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5D508744" w14:textId="77777777" w:rsidR="00046C92" w:rsidRPr="00F76814" w:rsidRDefault="00046C92" w:rsidP="00046C92">
      <w:pPr>
        <w:spacing w:after="0" w:line="276" w:lineRule="auto"/>
        <w:rPr>
          <w:b/>
          <w:sz w:val="24"/>
          <w:szCs w:val="24"/>
        </w:rPr>
      </w:pPr>
      <w:r w:rsidRPr="00F76814">
        <w:rPr>
          <w:b/>
          <w:sz w:val="24"/>
          <w:szCs w:val="24"/>
        </w:rPr>
        <w:t xml:space="preserve">Inne niezbędne elementy </w:t>
      </w:r>
    </w:p>
    <w:p w14:paraId="756213E4" w14:textId="77777777" w:rsidR="00046C92" w:rsidRPr="00F76814" w:rsidRDefault="00046C92" w:rsidP="00046C92">
      <w:pPr>
        <w:spacing w:after="0" w:line="276" w:lineRule="auto"/>
        <w:jc w:val="both"/>
        <w:rPr>
          <w:sz w:val="24"/>
          <w:szCs w:val="24"/>
        </w:rPr>
      </w:pPr>
      <w:r w:rsidRPr="00F76814">
        <w:rPr>
          <w:sz w:val="24"/>
          <w:szCs w:val="24"/>
        </w:rPr>
        <w:t>Zestaw niezbędnych przyłączy i adapterów do uruchomienia całego zestawu nagłośnieniowego, w tym min:</w:t>
      </w:r>
    </w:p>
    <w:p w14:paraId="4EA20A03" w14:textId="77777777" w:rsidR="00046C92" w:rsidRPr="00F76814" w:rsidRDefault="00046C92" w:rsidP="00046C92">
      <w:pPr>
        <w:spacing w:after="0" w:line="276" w:lineRule="auto"/>
        <w:jc w:val="both"/>
        <w:rPr>
          <w:sz w:val="24"/>
          <w:szCs w:val="24"/>
        </w:rPr>
      </w:pPr>
      <w:r w:rsidRPr="00F76814">
        <w:rPr>
          <w:sz w:val="24"/>
          <w:szCs w:val="24"/>
        </w:rPr>
        <w:t>a) przewód kolumnowy przeznaczony do zastosowań estradowych do kolumn i</w:t>
      </w:r>
      <w:r>
        <w:rPr>
          <w:sz w:val="24"/>
          <w:szCs w:val="24"/>
        </w:rPr>
        <w:t> </w:t>
      </w:r>
      <w:r w:rsidRPr="00F76814">
        <w:rPr>
          <w:sz w:val="24"/>
          <w:szCs w:val="24"/>
        </w:rPr>
        <w:t>wzmacniaczy o długości min. 10 metrów – sztuk 2</w:t>
      </w:r>
    </w:p>
    <w:p w14:paraId="3966FC6B" w14:textId="77777777" w:rsidR="00046C92" w:rsidRPr="00F76814" w:rsidRDefault="00046C92" w:rsidP="00046C92">
      <w:pPr>
        <w:spacing w:after="0" w:line="276" w:lineRule="auto"/>
        <w:jc w:val="both"/>
        <w:rPr>
          <w:sz w:val="24"/>
          <w:szCs w:val="24"/>
        </w:rPr>
      </w:pPr>
      <w:r w:rsidRPr="00F76814">
        <w:rPr>
          <w:sz w:val="24"/>
          <w:szCs w:val="24"/>
        </w:rPr>
        <w:t>b) przewód do połączenia dwukanałowego odbiornika z mikserem.</w:t>
      </w:r>
    </w:p>
    <w:p w14:paraId="3EEE5ADB" w14:textId="77777777" w:rsidR="00046C92" w:rsidRPr="00F76814" w:rsidRDefault="00046C92" w:rsidP="00046C92">
      <w:pPr>
        <w:widowControl w:val="0"/>
        <w:autoSpaceDE w:val="0"/>
        <w:spacing w:after="0" w:line="276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5920500F" w14:textId="77777777" w:rsidR="00046C92" w:rsidRPr="00F76814" w:rsidRDefault="00046C92" w:rsidP="00046C92">
      <w:pPr>
        <w:widowControl w:val="0"/>
        <w:autoSpaceDE w:val="0"/>
        <w:spacing w:after="0" w:line="276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Wartość oferty brutto (kolumny, statywy, mikrofony, odbiornik, mikser, inne niezbędne elementy)</w:t>
      </w:r>
      <w:r w:rsidRPr="00F76814">
        <w:rPr>
          <w:rFonts w:eastAsia="SimSun" w:cs="Mangal"/>
          <w:kern w:val="2"/>
          <w:sz w:val="24"/>
          <w:szCs w:val="24"/>
          <w:lang w:eastAsia="hi-IN" w:bidi="hi-IN"/>
        </w:rPr>
        <w:t xml:space="preserve">:  </w:t>
      </w: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………………..………………… zł</w:t>
      </w:r>
    </w:p>
    <w:p w14:paraId="47AC3ABF" w14:textId="77777777" w:rsidR="00046C92" w:rsidRPr="00F76814" w:rsidRDefault="00046C92" w:rsidP="00046C92">
      <w:pPr>
        <w:widowControl w:val="0"/>
        <w:numPr>
          <w:ilvl w:val="0"/>
          <w:numId w:val="1"/>
        </w:numPr>
        <w:autoSpaceDE w:val="0"/>
        <w:spacing w:before="240" w:after="0" w:line="276" w:lineRule="auto"/>
        <w:ind w:left="431" w:hanging="431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(słownie:…………………………………………………………………………………………………………………….…)</w:t>
      </w:r>
    </w:p>
    <w:p w14:paraId="35568F6C" w14:textId="77777777" w:rsidR="00046C92" w:rsidRPr="00F76814" w:rsidRDefault="00046C92" w:rsidP="00046C92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54C8FA80" w14:textId="77777777" w:rsidR="00046C92" w:rsidRPr="00F76814" w:rsidRDefault="00046C92" w:rsidP="00046C92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b/>
          <w:kern w:val="2"/>
          <w:sz w:val="24"/>
          <w:szCs w:val="24"/>
          <w:lang w:eastAsia="hi-IN" w:bidi="hi-IN"/>
        </w:rPr>
        <w:t>Okres realizacji zamówienia</w:t>
      </w:r>
      <w:r w:rsidRPr="00790376"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 w:rsidRPr="00790376">
        <w:rPr>
          <w:rFonts w:eastAsia="SimSun" w:cs="Mangal"/>
          <w:bCs/>
          <w:kern w:val="2"/>
          <w:sz w:val="24"/>
          <w:szCs w:val="24"/>
          <w:lang w:eastAsia="hi-IN" w:bidi="hi-IN"/>
        </w:rPr>
        <w:t>14 dni od podpisania umowy.</w:t>
      </w:r>
    </w:p>
    <w:p w14:paraId="3D3ED94A" w14:textId="77777777" w:rsidR="00046C92" w:rsidRPr="00F76814" w:rsidRDefault="00046C92" w:rsidP="00046C92">
      <w:pPr>
        <w:pStyle w:val="Akapitzlist"/>
        <w:spacing w:line="276" w:lineRule="auto"/>
        <w:rPr>
          <w:rFonts w:ascii="Lato" w:eastAsia="SimSun" w:hAnsi="Lato" w:cs="Mangal"/>
          <w:b/>
          <w:kern w:val="2"/>
          <w:sz w:val="24"/>
          <w:szCs w:val="24"/>
          <w:lang w:eastAsia="hi-IN" w:bidi="hi-IN"/>
        </w:rPr>
      </w:pPr>
    </w:p>
    <w:p w14:paraId="2F22CF17" w14:textId="77777777" w:rsidR="00046C92" w:rsidRPr="00F76814" w:rsidRDefault="00046C92" w:rsidP="00046C92">
      <w:pPr>
        <w:widowControl w:val="0"/>
        <w:tabs>
          <w:tab w:val="left" w:pos="1080"/>
        </w:tabs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656F6BB6" w14:textId="77777777" w:rsidR="00046C92" w:rsidRPr="00F76814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3. Oświadczam(-y), że zapoznałem/liśmy się z treścią ogłoszenia i nie wnoszę/-simy do nich zastrzeżeń oraz przyjmuję(my) warunki w nich zawarte.</w:t>
      </w:r>
    </w:p>
    <w:p w14:paraId="7E841475" w14:textId="77777777" w:rsidR="00046C92" w:rsidRPr="00F76814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4. Uważam(-y) się za związanego/</w:t>
      </w:r>
      <w:proofErr w:type="spellStart"/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nych</w:t>
      </w:r>
      <w:proofErr w:type="spellEnd"/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niniejszą ofertą na czas wskazany przez Zamawiającego.</w:t>
      </w:r>
    </w:p>
    <w:p w14:paraId="2C11C990" w14:textId="77777777" w:rsidR="00046C92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F76814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5. Oświadczam(-y), że akceptuję(-my) treść zapytania oraz w przypadku udzielenia zamówienia zobowiązuję się do zawarcia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umowy w miejscu i terminie określonym przez Zamawiającego.</w:t>
      </w:r>
    </w:p>
    <w:p w14:paraId="416E52EF" w14:textId="77777777" w:rsidR="00046C92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217DDBDB" w14:textId="77777777" w:rsidR="00046C92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40706873" w14:textId="3C659E7C" w:rsidR="00046C92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lastRenderedPageBreak/>
        <w:t>6. Integralną część oferty stanowią następujące dokumenty:</w:t>
      </w:r>
    </w:p>
    <w:p w14:paraId="3363E483" w14:textId="77777777" w:rsidR="00046C92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1A423C2D" w14:textId="77777777" w:rsidR="00046C92" w:rsidRDefault="00046C92" w:rsidP="00046C92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7A0B41DE" w14:textId="77777777" w:rsidR="00046C92" w:rsidRDefault="00046C92" w:rsidP="00046C92">
      <w:pPr>
        <w:widowControl w:val="0"/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3) ………………………………………………….</w:t>
      </w:r>
    </w:p>
    <w:p w14:paraId="1CEAD258" w14:textId="77777777" w:rsidR="00046C92" w:rsidRDefault="00046C92" w:rsidP="00046C92">
      <w:pPr>
        <w:widowControl w:val="0"/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779434A2" w14:textId="77777777" w:rsidR="00046C92" w:rsidRDefault="00046C92" w:rsidP="00046C92">
      <w:pPr>
        <w:widowControl w:val="0"/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</w:p>
    <w:p w14:paraId="0BB433AD" w14:textId="77777777" w:rsidR="00046C92" w:rsidRDefault="00046C92" w:rsidP="00046C92">
      <w:pPr>
        <w:widowControl w:val="0"/>
        <w:autoSpaceDE w:val="0"/>
        <w:spacing w:after="0" w:line="276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…………….……. </w:t>
      </w:r>
      <w:r w:rsidRPr="005F7540"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>(miejscowość)</w:t>
      </w:r>
      <w:r>
        <w:rPr>
          <w:rFonts w:eastAsia="SimSun" w:cs="Mangal"/>
          <w:i/>
          <w:color w:val="000000"/>
          <w:kern w:val="2"/>
          <w:szCs w:val="20"/>
          <w:lang w:eastAsia="hi-IN" w:bidi="hi-IN"/>
        </w:rPr>
        <w:t>,</w:t>
      </w:r>
      <w:r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dnia …………………. r.  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ab/>
        <w:t>……………..………….…………………</w:t>
      </w:r>
      <w:r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 xml:space="preserve">   </w:t>
      </w:r>
    </w:p>
    <w:p w14:paraId="1B2F1B0A" w14:textId="77777777" w:rsidR="00046C92" w:rsidRPr="00AA5C05" w:rsidRDefault="00046C92" w:rsidP="00046C92">
      <w:pPr>
        <w:widowControl w:val="0"/>
        <w:autoSpaceDE w:val="0"/>
        <w:spacing w:after="0" w:line="276" w:lineRule="auto"/>
        <w:ind w:left="4956" w:firstLine="708"/>
        <w:rPr>
          <w:rFonts w:eastAsia="SimSun" w:cs="Mangal"/>
          <w:color w:val="000000"/>
          <w:kern w:val="2"/>
          <w:sz w:val="22"/>
          <w:lang w:eastAsia="hi-IN" w:bidi="hi-IN"/>
        </w:rPr>
      </w:pPr>
      <w:r w:rsidRPr="00AA5C05">
        <w:rPr>
          <w:sz w:val="22"/>
        </w:rPr>
        <w:t>/podpis osoby upoważnionej/</w:t>
      </w:r>
      <w:r w:rsidRPr="00AA5C05">
        <w:rPr>
          <w:sz w:val="22"/>
        </w:rPr>
        <w:br/>
      </w:r>
    </w:p>
    <w:p w14:paraId="792D0208" w14:textId="77777777" w:rsidR="00046C92" w:rsidRPr="00C17B30" w:rsidRDefault="00046C92" w:rsidP="00046C92">
      <w:pPr>
        <w:widowControl w:val="0"/>
        <w:autoSpaceDE w:val="0"/>
        <w:spacing w:after="0" w:line="276" w:lineRule="auto"/>
        <w:ind w:left="4956" w:firstLine="708"/>
        <w:rPr>
          <w:rFonts w:eastAsia="SimSun" w:cs="Mangal"/>
          <w:color w:val="000000"/>
          <w:kern w:val="2"/>
          <w:szCs w:val="20"/>
          <w:lang w:eastAsia="hi-IN" w:bidi="hi-IN"/>
        </w:rPr>
      </w:pPr>
    </w:p>
    <w:p w14:paraId="4EB3DDF9" w14:textId="77777777" w:rsidR="00046C92" w:rsidRDefault="00046C92" w:rsidP="00046C92">
      <w:pPr>
        <w:spacing w:after="0" w:line="276" w:lineRule="auto"/>
        <w:jc w:val="center"/>
        <w:rPr>
          <w:sz w:val="24"/>
          <w:szCs w:val="24"/>
        </w:rPr>
      </w:pPr>
    </w:p>
    <w:p w14:paraId="6557770A" w14:textId="77777777" w:rsidR="00046C92" w:rsidRDefault="00046C92" w:rsidP="00046C92">
      <w:pPr>
        <w:spacing w:after="0" w:line="276" w:lineRule="auto"/>
        <w:jc w:val="center"/>
        <w:rPr>
          <w:sz w:val="24"/>
          <w:szCs w:val="24"/>
        </w:rPr>
      </w:pPr>
    </w:p>
    <w:p w14:paraId="677EB5D0" w14:textId="77777777" w:rsidR="00046C92" w:rsidRPr="005F7540" w:rsidRDefault="00046C92" w:rsidP="00046C92">
      <w:pPr>
        <w:spacing w:after="0" w:line="276" w:lineRule="auto"/>
        <w:jc w:val="center"/>
        <w:rPr>
          <w:sz w:val="24"/>
          <w:szCs w:val="24"/>
        </w:rPr>
      </w:pPr>
      <w:r w:rsidRPr="005F7540">
        <w:rPr>
          <w:sz w:val="24"/>
          <w:szCs w:val="24"/>
        </w:rPr>
        <w:t>W przypadku kiedy oferta nie jest podpisana przez osobę upoważnioną i wykazaną w KRS, do oferty należy załączyć stosowne pełnomocnictwo.</w:t>
      </w:r>
    </w:p>
    <w:p w14:paraId="6B7FEE6E" w14:textId="202FB476" w:rsidR="00046C92" w:rsidRDefault="00046C92" w:rsidP="00046C92">
      <w:pPr>
        <w:autoSpaceDE w:val="0"/>
        <w:spacing w:after="0" w:line="240" w:lineRule="auto"/>
      </w:pPr>
    </w:p>
    <w:sectPr w:rsidR="00046C92" w:rsidSect="00046C9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92"/>
    <w:rsid w:val="000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9813"/>
  <w15:chartTrackingRefBased/>
  <w15:docId w15:val="{62B11E65-B8CE-491C-9F22-06D6FEF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C92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C92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046C92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2020-02-21T12:08:00Z</dcterms:created>
  <dcterms:modified xsi:type="dcterms:W3CDTF">2020-02-21T12:09:00Z</dcterms:modified>
</cp:coreProperties>
</file>