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6320" w14:textId="77777777" w:rsidR="00817666" w:rsidRPr="00646C9B" w:rsidRDefault="00817666" w:rsidP="00817666">
      <w:pPr>
        <w:pageBreakBefore/>
        <w:spacing w:after="0" w:line="276" w:lineRule="auto"/>
        <w:jc w:val="right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bCs/>
          <w:sz w:val="24"/>
          <w:szCs w:val="24"/>
        </w:rPr>
        <w:t>Załącznik nr 2 do SIWZ</w:t>
      </w:r>
    </w:p>
    <w:p w14:paraId="488FB63D" w14:textId="77777777" w:rsidR="00817666" w:rsidRPr="00646C9B" w:rsidRDefault="00817666" w:rsidP="00817666">
      <w:pPr>
        <w:spacing w:after="0" w:line="276" w:lineRule="auto"/>
        <w:jc w:val="center"/>
        <w:rPr>
          <w:rFonts w:ascii="Lato" w:hAnsi="Lato" w:cs="Calibri"/>
          <w:b/>
          <w:bCs/>
          <w:sz w:val="24"/>
          <w:szCs w:val="24"/>
        </w:rPr>
      </w:pPr>
      <w:bookmarkStart w:id="0" w:name="_Hlk505863532"/>
    </w:p>
    <w:p w14:paraId="4C4F266A" w14:textId="77777777" w:rsidR="00817666" w:rsidRPr="00646C9B" w:rsidRDefault="00817666" w:rsidP="00817666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bookmarkStart w:id="1" w:name="_GoBack"/>
      <w:r w:rsidRPr="00646C9B">
        <w:rPr>
          <w:rFonts w:ascii="Lato" w:hAnsi="Lato" w:cs="Calibri"/>
          <w:b/>
          <w:bCs/>
          <w:sz w:val="24"/>
          <w:szCs w:val="24"/>
        </w:rPr>
        <w:t>Wzór umowy dla podmiotów prowadzących działalność gospodarczą</w:t>
      </w:r>
    </w:p>
    <w:bookmarkEnd w:id="1"/>
    <w:p w14:paraId="13818BB3" w14:textId="77777777" w:rsidR="00817666" w:rsidRPr="00646C9B" w:rsidRDefault="00817666" w:rsidP="00817666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sz w:val="24"/>
          <w:szCs w:val="24"/>
        </w:rPr>
        <w:t>Umowa nr …….../2020</w:t>
      </w:r>
    </w:p>
    <w:p w14:paraId="6BD907AC" w14:textId="77777777" w:rsidR="00817666" w:rsidRPr="00646C9B" w:rsidRDefault="00817666" w:rsidP="00817666">
      <w:pPr>
        <w:spacing w:after="0" w:line="276" w:lineRule="auto"/>
        <w:jc w:val="center"/>
        <w:rPr>
          <w:rFonts w:ascii="Lato" w:hAnsi="Lato" w:cs="Calibri"/>
          <w:b/>
          <w:sz w:val="24"/>
          <w:szCs w:val="24"/>
        </w:rPr>
      </w:pPr>
    </w:p>
    <w:p w14:paraId="000853CA" w14:textId="77777777" w:rsidR="00817666" w:rsidRPr="00646C9B" w:rsidRDefault="00817666" w:rsidP="00817666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Zawarta w dniu ……………………………………… r., w Krempnej na wykonanie usługi polegającej na wypasie łąk i pastwisk zlokalizowanych w Magurskim Parku Narodowym, która będzie realizowana w ramach działania 2.4 priorytetu II Programu Operacyjnego Infrastruktura i Środowisko 2014 – 2020 w oparciu o dotację projektu POIS.02.04.00-00-0168/16 „Ochrona zasobów przyrodniczych Magurskiego Parku Narodowego”.</w:t>
      </w:r>
    </w:p>
    <w:p w14:paraId="5A831B10" w14:textId="77777777" w:rsidR="00817666" w:rsidRPr="00646C9B" w:rsidRDefault="00817666" w:rsidP="00817666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pomiędzy:</w:t>
      </w:r>
    </w:p>
    <w:p w14:paraId="72B214DF" w14:textId="77777777" w:rsidR="00817666" w:rsidRPr="00646C9B" w:rsidRDefault="00817666" w:rsidP="00817666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b/>
          <w:lang w:eastAsia="en-US" w:bidi="ar-SA"/>
        </w:rPr>
        <w:t>Magurskim Parkiem Narodowym,</w:t>
      </w:r>
      <w:r w:rsidRPr="00646C9B">
        <w:rPr>
          <w:rFonts w:ascii="Lato" w:eastAsia="Calibri" w:hAnsi="Lato" w:cs="Lato"/>
          <w:lang w:eastAsia="en-US" w:bidi="ar-SA"/>
        </w:rPr>
        <w:t xml:space="preserve"> </w:t>
      </w:r>
    </w:p>
    <w:p w14:paraId="34D7913E" w14:textId="77777777" w:rsidR="00817666" w:rsidRPr="00646C9B" w:rsidRDefault="00817666" w:rsidP="00817666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4CEBD675" w14:textId="77777777" w:rsidR="00817666" w:rsidRPr="00646C9B" w:rsidRDefault="00817666" w:rsidP="00817666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>NIP: 685</w:t>
      </w:r>
      <w:r w:rsidRPr="00646C9B">
        <w:rPr>
          <w:rFonts w:ascii="Lato" w:eastAsia="Calibri" w:hAnsi="Lato" w:cs="Lato"/>
          <w:lang w:val="pl-PL" w:eastAsia="en-US" w:bidi="ar-SA"/>
        </w:rPr>
        <w:t> </w:t>
      </w:r>
      <w:r w:rsidRPr="00646C9B">
        <w:rPr>
          <w:rFonts w:ascii="Lato" w:eastAsia="Calibri" w:hAnsi="Lato" w:cs="Lato"/>
          <w:lang w:eastAsia="en-US" w:bidi="ar-SA"/>
        </w:rPr>
        <w:t>232</w:t>
      </w:r>
      <w:r w:rsidRPr="00646C9B">
        <w:rPr>
          <w:rFonts w:ascii="Lato" w:eastAsia="Calibri" w:hAnsi="Lato" w:cs="Lato"/>
          <w:lang w:val="pl-PL" w:eastAsia="en-US" w:bidi="ar-SA"/>
        </w:rPr>
        <w:t xml:space="preserve"> 4</w:t>
      </w:r>
      <w:r w:rsidRPr="00646C9B">
        <w:rPr>
          <w:rFonts w:ascii="Lato" w:eastAsia="Calibri" w:hAnsi="Lato" w:cs="Lato"/>
          <w:lang w:eastAsia="en-US" w:bidi="ar-SA"/>
        </w:rPr>
        <w:t>0</w:t>
      </w:r>
      <w:r w:rsidRPr="00646C9B">
        <w:rPr>
          <w:rFonts w:ascii="Lato" w:eastAsia="Calibri" w:hAnsi="Lato" w:cs="Lato"/>
          <w:lang w:val="pl-PL" w:eastAsia="en-US" w:bidi="ar-SA"/>
        </w:rPr>
        <w:t xml:space="preserve"> </w:t>
      </w:r>
      <w:r w:rsidRPr="00646C9B">
        <w:rPr>
          <w:rFonts w:ascii="Lato" w:eastAsia="Calibri" w:hAnsi="Lato" w:cs="Lato"/>
          <w:lang w:eastAsia="en-US" w:bidi="ar-SA"/>
        </w:rPr>
        <w:t>44, REGON: 180789309</w:t>
      </w:r>
      <w:r w:rsidRPr="00646C9B">
        <w:rPr>
          <w:rFonts w:ascii="Lato" w:eastAsia="Calibri" w:hAnsi="Lato" w:cs="Lato"/>
          <w:lang w:val="pl-PL" w:eastAsia="en-US" w:bidi="ar-SA"/>
        </w:rPr>
        <w:t>,</w:t>
      </w:r>
    </w:p>
    <w:p w14:paraId="0E8F25AB" w14:textId="77777777" w:rsidR="00817666" w:rsidRPr="00646C9B" w:rsidRDefault="00817666" w:rsidP="00817666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val="pl-PL" w:eastAsia="en-US" w:bidi="ar-SA"/>
        </w:rPr>
        <w:t xml:space="preserve">który </w:t>
      </w:r>
      <w:r w:rsidRPr="00646C9B">
        <w:rPr>
          <w:rFonts w:ascii="Lato" w:eastAsia="Calibri" w:hAnsi="Lato" w:cs="Lato"/>
          <w:lang w:eastAsia="en-US" w:bidi="ar-SA"/>
        </w:rPr>
        <w:t>reprezent</w:t>
      </w:r>
      <w:r w:rsidRPr="00646C9B">
        <w:rPr>
          <w:rFonts w:ascii="Lato" w:eastAsia="Calibri" w:hAnsi="Lato" w:cs="Lato"/>
          <w:lang w:val="pl-PL" w:eastAsia="en-US" w:bidi="ar-SA"/>
        </w:rPr>
        <w:t xml:space="preserve">uje </w:t>
      </w:r>
      <w:r w:rsidRPr="00646C9B">
        <w:rPr>
          <w:rFonts w:ascii="Lato" w:eastAsia="Calibri" w:hAnsi="Lato" w:cs="Lato"/>
          <w:lang w:eastAsia="en-US" w:bidi="ar-SA"/>
        </w:rPr>
        <w:t xml:space="preserve">Dyrektor – 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…………………………………….</w:t>
      </w:r>
      <w:r w:rsidRPr="00646C9B">
        <w:rPr>
          <w:rFonts w:ascii="Lato" w:eastAsia="Calibri" w:hAnsi="Lato" w:cs="Lato"/>
          <w:lang w:eastAsia="en-US" w:bidi="ar-SA"/>
        </w:rPr>
        <w:t xml:space="preserve"> </w:t>
      </w:r>
    </w:p>
    <w:p w14:paraId="24A4B876" w14:textId="77777777" w:rsidR="00817666" w:rsidRPr="00646C9B" w:rsidRDefault="00817666" w:rsidP="00817666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646C9B">
        <w:rPr>
          <w:rFonts w:ascii="Lato" w:eastAsia="Calibri" w:hAnsi="Lato" w:cs="Lato"/>
          <w:b/>
          <w:lang w:eastAsia="en-US" w:bidi="ar-SA"/>
        </w:rPr>
        <w:t>„Zamawiającym”,</w:t>
      </w:r>
    </w:p>
    <w:p w14:paraId="5E454834" w14:textId="77777777" w:rsidR="00817666" w:rsidRPr="00646C9B" w:rsidRDefault="00817666" w:rsidP="00817666">
      <w:pPr>
        <w:spacing w:after="0" w:line="276" w:lineRule="auto"/>
        <w:rPr>
          <w:rFonts w:ascii="Lato" w:hAnsi="Lato" w:cs="Calibri"/>
          <w:b/>
          <w:bCs/>
          <w:kern w:val="1"/>
          <w:sz w:val="24"/>
          <w:szCs w:val="24"/>
        </w:rPr>
      </w:pPr>
    </w:p>
    <w:p w14:paraId="22EFDBB8" w14:textId="77777777" w:rsidR="00817666" w:rsidRPr="00646C9B" w:rsidRDefault="00817666" w:rsidP="00817666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 xml:space="preserve">a </w:t>
      </w:r>
    </w:p>
    <w:p w14:paraId="66CCD9BD" w14:textId="77777777" w:rsidR="00817666" w:rsidRPr="00646C9B" w:rsidRDefault="00817666" w:rsidP="00817666">
      <w:pPr>
        <w:pStyle w:val="Tekstpodstawowy"/>
        <w:spacing w:after="0" w:line="276" w:lineRule="auto"/>
        <w:jc w:val="both"/>
        <w:rPr>
          <w:rFonts w:ascii="Lato" w:eastAsia="Calibri" w:hAnsi="Lato" w:cs="Lato"/>
          <w:b/>
          <w:lang w:eastAsia="en-US" w:bidi="ar-SA"/>
        </w:rPr>
      </w:pPr>
    </w:p>
    <w:p w14:paraId="5BCA14D4" w14:textId="77777777" w:rsidR="00817666" w:rsidRPr="00646C9B" w:rsidRDefault="00817666" w:rsidP="00817666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b/>
          <w:lang w:val="pl-PL" w:eastAsia="en-US" w:bidi="ar-SA"/>
        </w:rPr>
        <w:t>……………………………………………………………</w:t>
      </w:r>
    </w:p>
    <w:p w14:paraId="728DFBCE" w14:textId="77777777" w:rsidR="00817666" w:rsidRPr="00646C9B" w:rsidRDefault="00817666" w:rsidP="00817666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val="pl-PL" w:eastAsia="en-US" w:bidi="ar-SA"/>
        </w:rPr>
        <w:t>………………………………………………………………</w:t>
      </w:r>
    </w:p>
    <w:p w14:paraId="4C01F22A" w14:textId="77777777" w:rsidR="00817666" w:rsidRPr="00646C9B" w:rsidRDefault="00817666" w:rsidP="00817666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>NIP: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……………………………….</w:t>
      </w:r>
      <w:r w:rsidRPr="00646C9B">
        <w:rPr>
          <w:rFonts w:ascii="Lato" w:eastAsia="Calibri" w:hAnsi="Lato" w:cs="Lato"/>
          <w:lang w:eastAsia="en-US" w:bidi="ar-SA"/>
        </w:rPr>
        <w:t xml:space="preserve">, REGON: 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………………………………..</w:t>
      </w:r>
    </w:p>
    <w:p w14:paraId="01B4177E" w14:textId="77777777" w:rsidR="00817666" w:rsidRPr="00646C9B" w:rsidRDefault="00817666" w:rsidP="00817666">
      <w:pPr>
        <w:spacing w:after="0" w:line="276" w:lineRule="auto"/>
        <w:jc w:val="both"/>
        <w:rPr>
          <w:rFonts w:ascii="Lato" w:hAnsi="Lato"/>
          <w:b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zwanym w dalszej treści umowy </w:t>
      </w:r>
      <w:r w:rsidRPr="00646C9B">
        <w:rPr>
          <w:rFonts w:ascii="Lato" w:hAnsi="Lato"/>
          <w:b/>
          <w:sz w:val="24"/>
          <w:szCs w:val="24"/>
        </w:rPr>
        <w:t>„Wykonawcą”</w:t>
      </w:r>
    </w:p>
    <w:p w14:paraId="74F5F544" w14:textId="77777777" w:rsidR="00817666" w:rsidRPr="00646C9B" w:rsidRDefault="00817666" w:rsidP="00817666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</w:p>
    <w:p w14:paraId="1ACF3043" w14:textId="77777777" w:rsidR="00817666" w:rsidRPr="00646C9B" w:rsidRDefault="00817666" w:rsidP="00817666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/>
          <w:b/>
          <w:sz w:val="24"/>
          <w:szCs w:val="24"/>
        </w:rPr>
        <w:t>§ 1.</w:t>
      </w:r>
    </w:p>
    <w:p w14:paraId="197B3CCE" w14:textId="77777777" w:rsidR="00817666" w:rsidRPr="00646C9B" w:rsidRDefault="00817666" w:rsidP="0081766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ind w:left="357"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Przedmiotem zamówienia jest usługa polegająca na wypasie łąk i pastwisk zlokalizowanych w Magurskim Parku Narodowym.</w:t>
      </w:r>
    </w:p>
    <w:p w14:paraId="27D862BC" w14:textId="77777777" w:rsidR="00817666" w:rsidRDefault="00817666" w:rsidP="00817666">
      <w:pPr>
        <w:widowControl w:val="0"/>
        <w:numPr>
          <w:ilvl w:val="0"/>
          <w:numId w:val="1"/>
        </w:numPr>
        <w:suppressAutoHyphens/>
        <w:spacing w:after="0" w:line="276" w:lineRule="auto"/>
        <w:ind w:left="425" w:hanging="425"/>
        <w:jc w:val="both"/>
        <w:rPr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prowadził będzie wypas, na powierzchniach wg poniższej tabeli, wykorzystując w tym celu stado w ilości ………………………… szt. krów / owiec  dorosłych ok. …………………… szt. jagniąt oraz …………………………… szt. kóz - odpowiedniej do zrealizowania założonych dni wypasu. Za dzień wypasu uważa się przebywanie stada na podanej powierzchni minimum 8 godzin w ciągu doby.</w:t>
      </w:r>
    </w:p>
    <w:p w14:paraId="33508D1B" w14:textId="77777777" w:rsidR="00817666" w:rsidRPr="00646C9B" w:rsidRDefault="00817666" w:rsidP="00817666">
      <w:pPr>
        <w:widowControl w:val="0"/>
        <w:spacing w:after="0" w:line="276" w:lineRule="auto"/>
        <w:ind w:left="425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466"/>
        <w:gridCol w:w="1713"/>
        <w:gridCol w:w="1413"/>
        <w:gridCol w:w="2263"/>
        <w:gridCol w:w="1568"/>
      </w:tblGrid>
      <w:tr w:rsidR="00817666" w:rsidRPr="00646C9B" w14:paraId="28D832E9" w14:textId="77777777" w:rsidTr="00E7240C">
        <w:trPr>
          <w:trHeight w:val="766"/>
        </w:trPr>
        <w:tc>
          <w:tcPr>
            <w:tcW w:w="739" w:type="dxa"/>
            <w:shd w:val="clear" w:color="auto" w:fill="auto"/>
            <w:vAlign w:val="center"/>
          </w:tcPr>
          <w:p w14:paraId="3442113D" w14:textId="77777777" w:rsidR="00817666" w:rsidRPr="00646C9B" w:rsidRDefault="00817666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Nr części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59C0F20" w14:textId="77777777" w:rsidR="00817666" w:rsidRPr="00646C9B" w:rsidRDefault="00817666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Lokalizacja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EFD20C8" w14:textId="77777777" w:rsidR="00817666" w:rsidRPr="00646C9B" w:rsidRDefault="00817666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Powierzchnia [ha]</w:t>
            </w:r>
          </w:p>
        </w:tc>
        <w:tc>
          <w:tcPr>
            <w:tcW w:w="1147" w:type="dxa"/>
          </w:tcPr>
          <w:p w14:paraId="3FDF708C" w14:textId="77777777" w:rsidR="00817666" w:rsidRPr="00646C9B" w:rsidRDefault="00817666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Max.</w:t>
            </w:r>
          </w:p>
          <w:p w14:paraId="79ED872B" w14:textId="77777777" w:rsidR="00817666" w:rsidRPr="00646C9B" w:rsidRDefault="00817666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obciążenie</w:t>
            </w:r>
          </w:p>
          <w:p w14:paraId="2867746F" w14:textId="77777777" w:rsidR="00817666" w:rsidRPr="00646C9B" w:rsidRDefault="00817666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pastwiska</w:t>
            </w:r>
          </w:p>
          <w:p w14:paraId="23EA8AE3" w14:textId="77777777" w:rsidR="00817666" w:rsidRPr="00646C9B" w:rsidRDefault="00817666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[DJP]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7DEE1A8" w14:textId="77777777" w:rsidR="00817666" w:rsidRPr="00646C9B" w:rsidRDefault="00817666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ilość dni wypasu</w:t>
            </w:r>
          </w:p>
        </w:tc>
        <w:tc>
          <w:tcPr>
            <w:tcW w:w="1694" w:type="dxa"/>
          </w:tcPr>
          <w:p w14:paraId="3C83D6E7" w14:textId="77777777" w:rsidR="00817666" w:rsidRPr="00646C9B" w:rsidRDefault="00817666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 xml:space="preserve">Uwagi </w:t>
            </w:r>
          </w:p>
        </w:tc>
      </w:tr>
      <w:tr w:rsidR="00817666" w:rsidRPr="00646C9B" w14:paraId="29363323" w14:textId="77777777" w:rsidTr="00E7240C">
        <w:trPr>
          <w:trHeight w:val="1256"/>
        </w:trPr>
        <w:tc>
          <w:tcPr>
            <w:tcW w:w="739" w:type="dxa"/>
            <w:shd w:val="clear" w:color="auto" w:fill="auto"/>
            <w:vAlign w:val="center"/>
          </w:tcPr>
          <w:p w14:paraId="0925EA11" w14:textId="77777777" w:rsidR="00817666" w:rsidRPr="00646C9B" w:rsidRDefault="00817666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……..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E91445A" w14:textId="77777777" w:rsidR="00817666" w:rsidRPr="00646C9B" w:rsidRDefault="00817666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5F7F0AE" w14:textId="77777777" w:rsidR="00817666" w:rsidRPr="00646C9B" w:rsidRDefault="00817666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</w:t>
            </w:r>
          </w:p>
        </w:tc>
        <w:tc>
          <w:tcPr>
            <w:tcW w:w="1147" w:type="dxa"/>
            <w:vAlign w:val="center"/>
          </w:tcPr>
          <w:p w14:paraId="43D9480F" w14:textId="77777777" w:rsidR="00817666" w:rsidRPr="00646C9B" w:rsidRDefault="00817666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1AE433E" w14:textId="77777777" w:rsidR="00817666" w:rsidRPr="00646C9B" w:rsidRDefault="00817666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………………</w:t>
            </w:r>
          </w:p>
        </w:tc>
        <w:tc>
          <w:tcPr>
            <w:tcW w:w="1694" w:type="dxa"/>
            <w:vAlign w:val="center"/>
          </w:tcPr>
          <w:p w14:paraId="15564232" w14:textId="77777777" w:rsidR="00817666" w:rsidRPr="00646C9B" w:rsidRDefault="00817666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……………..</w:t>
            </w:r>
          </w:p>
        </w:tc>
      </w:tr>
    </w:tbl>
    <w:p w14:paraId="1F548E53" w14:textId="77777777" w:rsidR="00817666" w:rsidRPr="00646C9B" w:rsidRDefault="00817666" w:rsidP="00817666">
      <w:pPr>
        <w:widowControl w:val="0"/>
        <w:spacing w:after="0" w:line="276" w:lineRule="auto"/>
        <w:rPr>
          <w:rFonts w:ascii="Lato" w:hAnsi="Lato"/>
          <w:sz w:val="24"/>
          <w:szCs w:val="24"/>
        </w:rPr>
      </w:pPr>
    </w:p>
    <w:p w14:paraId="09E4BA02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Kolejność wykonywania wypasu w poszczególnych oddziałach i pododdziałach ustalana będzie na bieżąco z pracownikiem Zamawiającego, na podstawie wystawionego zlecenia.</w:t>
      </w:r>
    </w:p>
    <w:p w14:paraId="26C08684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Wypas zwierząt może się odbywać tylko pod stałym dozorem pasterza, przy pomocy odpowiedniej, proporcjonalnej do wielkości stada liczby psów pasterskich.</w:t>
      </w:r>
    </w:p>
    <w:p w14:paraId="42F53ABD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Na czas wykonywania usługi Zamawiający zezwala Wykonawcy na nieodpłatne korzystanie z bacówki zlokalizowanej w </w:t>
      </w:r>
      <w:proofErr w:type="spellStart"/>
      <w:r w:rsidRPr="00646C9B">
        <w:rPr>
          <w:rFonts w:ascii="Lato" w:hAnsi="Lato"/>
          <w:sz w:val="24"/>
          <w:szCs w:val="24"/>
        </w:rPr>
        <w:t>Rostajnem</w:t>
      </w:r>
      <w:proofErr w:type="spellEnd"/>
      <w:r w:rsidRPr="00646C9B">
        <w:rPr>
          <w:rFonts w:ascii="Lato" w:hAnsi="Lato"/>
          <w:sz w:val="24"/>
          <w:szCs w:val="24"/>
        </w:rPr>
        <w:t>.</w:t>
      </w:r>
    </w:p>
    <w:p w14:paraId="54DB34C2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Zwierzęta nie mogą być wypasane na terenach leśnych, a</w:t>
      </w:r>
      <w:r w:rsidRPr="00646C9B">
        <w:rPr>
          <w:rFonts w:ascii="Lato" w:hAnsi="Lato" w:cs="Calibri"/>
          <w:bCs/>
          <w:sz w:val="24"/>
          <w:szCs w:val="24"/>
        </w:rPr>
        <w:t xml:space="preserve"> przebywanie psów na terenach innych niż przeznaczone do wypasu (w szczególności leśnych) jest zabronione.</w:t>
      </w:r>
    </w:p>
    <w:p w14:paraId="7883D6FB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Na terenach objętych wypasem bytują wilki, rysie i niedźwiedzie, w związku z tym Wykonawca zobowiązany jest do odpowiedniego zabezpieczenia stada. </w:t>
      </w:r>
    </w:p>
    <w:p w14:paraId="74DB5996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Cs/>
          <w:sz w:val="24"/>
          <w:szCs w:val="24"/>
        </w:rPr>
        <w:t>W porze nocnej wymagane jest koszarowanie zwierząt. Zabrania się wszelkich sposobów ochrony stada, wpływających ujemnie na przyrodę ożywioną i nieożywioną (np. odstraszanie hukowe, palenie odpadów z tworzyw sztucznych, gum itp.).</w:t>
      </w:r>
    </w:p>
    <w:p w14:paraId="1E08B9D1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Łąki, na których wykonywany będzie wypas pozostają w posiadaniu Zamawiającego, a Wykonawcy nie będzie przysługiwać prawo pobierania pożytków innych niż określonych przez przedmiot umowy.</w:t>
      </w:r>
    </w:p>
    <w:p w14:paraId="4FCD572C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odpowiada za usunięcie odpadów (śmieci) mogących powstać w trakcie wykonywania usługi (dotyczy to terenów wokół bacówki, jak i pastwisk).</w:t>
      </w:r>
    </w:p>
    <w:p w14:paraId="1396216F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ind w:left="425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przez cały okres trwania umowy nie korzysta z praw posiadacza zależnego, a Zamawiającemu przysługiwać będzie niczym nie ograniczone prawo korzystania z nieruchomości, w szczególności Zamawiający może:</w:t>
      </w:r>
    </w:p>
    <w:p w14:paraId="018D48C4" w14:textId="77777777" w:rsidR="00817666" w:rsidRPr="00646C9B" w:rsidRDefault="00817666" w:rsidP="00817666">
      <w:pPr>
        <w:spacing w:after="0" w:line="276" w:lineRule="auto"/>
        <w:ind w:left="851" w:hanging="142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- przejeżdżać przez nieruchomość,</w:t>
      </w:r>
    </w:p>
    <w:p w14:paraId="242D257A" w14:textId="77777777" w:rsidR="00817666" w:rsidRPr="00646C9B" w:rsidRDefault="00817666" w:rsidP="00817666">
      <w:pPr>
        <w:spacing w:after="0" w:line="276" w:lineRule="auto"/>
        <w:ind w:left="851" w:hanging="142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- prowadzić przez nieruchomość zrywkę,</w:t>
      </w:r>
    </w:p>
    <w:p w14:paraId="73037B7B" w14:textId="77777777" w:rsidR="00817666" w:rsidRPr="00646C9B" w:rsidRDefault="00817666" w:rsidP="00817666">
      <w:pPr>
        <w:spacing w:after="0" w:line="276" w:lineRule="auto"/>
        <w:ind w:left="851" w:hanging="142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- dokonywać w uzasadnionych przypadkach koszenia mechanicznego lub ręcznego z usuwaniem biomasy,</w:t>
      </w:r>
    </w:p>
    <w:p w14:paraId="67A511EF" w14:textId="77777777" w:rsidR="00817666" w:rsidRPr="00646C9B" w:rsidRDefault="00817666" w:rsidP="00817666">
      <w:pPr>
        <w:spacing w:after="0" w:line="276" w:lineRule="auto"/>
        <w:ind w:left="851" w:hanging="142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- wyznaczać na nieruchomości szlaki turystyczne.</w:t>
      </w:r>
    </w:p>
    <w:p w14:paraId="42ADE3CD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Wszystkie obciążenia </w:t>
      </w:r>
      <w:proofErr w:type="spellStart"/>
      <w:r w:rsidRPr="00646C9B">
        <w:rPr>
          <w:rFonts w:ascii="Lato" w:hAnsi="Lato"/>
          <w:sz w:val="24"/>
          <w:szCs w:val="24"/>
        </w:rPr>
        <w:t>cywilno</w:t>
      </w:r>
      <w:proofErr w:type="spellEnd"/>
      <w:r w:rsidRPr="00646C9B">
        <w:rPr>
          <w:rFonts w:ascii="Lato" w:hAnsi="Lato"/>
          <w:sz w:val="24"/>
          <w:szCs w:val="24"/>
        </w:rPr>
        <w:t xml:space="preserve"> – prawne i podatkowe od nieruchomości, na których prowadzony jest wypas, obciążają Zamawiającego.</w:t>
      </w:r>
    </w:p>
    <w:p w14:paraId="2409117B" w14:textId="77777777" w:rsidR="00817666" w:rsidRPr="00646C9B" w:rsidRDefault="00817666" w:rsidP="0081766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Przywóz i wywóz zwierząt wykonywany będzie na koszt i ryzyko Wykonawcy.</w:t>
      </w:r>
    </w:p>
    <w:p w14:paraId="0AF065A4" w14:textId="77777777" w:rsidR="00817666" w:rsidRPr="00646C9B" w:rsidRDefault="00817666" w:rsidP="00817666">
      <w:pPr>
        <w:pStyle w:val="Tekstpodstawowywcity"/>
        <w:spacing w:after="0" w:line="276" w:lineRule="auto"/>
        <w:jc w:val="center"/>
        <w:rPr>
          <w:b/>
          <w:sz w:val="24"/>
          <w:szCs w:val="24"/>
        </w:rPr>
      </w:pPr>
    </w:p>
    <w:p w14:paraId="437802C5" w14:textId="77777777" w:rsidR="00817666" w:rsidRPr="00646C9B" w:rsidRDefault="00817666" w:rsidP="00817666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2.</w:t>
      </w:r>
    </w:p>
    <w:p w14:paraId="6E0F1043" w14:textId="77777777" w:rsidR="00817666" w:rsidRPr="00646C9B" w:rsidRDefault="00817666" w:rsidP="00817666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Termin zakończenia przedmiotu umowy ustala się na dzień ………………….……………. r.</w:t>
      </w:r>
    </w:p>
    <w:p w14:paraId="52EFCC3B" w14:textId="77777777" w:rsidR="00817666" w:rsidRPr="00646C9B" w:rsidRDefault="00817666" w:rsidP="00817666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Wypas odbywać się będzie w okresie od …………….……..….. r. do ….….….………………. r.</w:t>
      </w:r>
    </w:p>
    <w:p w14:paraId="547AD0DE" w14:textId="77777777" w:rsidR="00817666" w:rsidRPr="00646C9B" w:rsidRDefault="00817666" w:rsidP="00817666">
      <w:pPr>
        <w:widowControl w:val="0"/>
        <w:spacing w:after="0" w:line="276" w:lineRule="auto"/>
        <w:ind w:left="360"/>
        <w:jc w:val="center"/>
        <w:rPr>
          <w:rFonts w:ascii="Lato" w:hAnsi="Lato"/>
          <w:sz w:val="24"/>
          <w:szCs w:val="24"/>
        </w:rPr>
      </w:pPr>
    </w:p>
    <w:p w14:paraId="06ABC1E6" w14:textId="77777777" w:rsidR="00817666" w:rsidRPr="00646C9B" w:rsidRDefault="00817666" w:rsidP="00817666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3.</w:t>
      </w:r>
    </w:p>
    <w:p w14:paraId="063A4197" w14:textId="77777777" w:rsidR="00817666" w:rsidRPr="00646C9B" w:rsidRDefault="00817666" w:rsidP="0081766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76" w:lineRule="auto"/>
        <w:ind w:left="425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Do pełnienia nadzoru nad całością prac wyznacza się:</w:t>
      </w:r>
    </w:p>
    <w:p w14:paraId="03F2F7B4" w14:textId="77777777" w:rsidR="00817666" w:rsidRPr="00646C9B" w:rsidRDefault="00817666" w:rsidP="00817666">
      <w:pPr>
        <w:tabs>
          <w:tab w:val="left" w:pos="426"/>
        </w:tabs>
        <w:spacing w:after="0" w:line="276" w:lineRule="auto"/>
        <w:ind w:left="425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lastRenderedPageBreak/>
        <w:t>ze strony Wykonawcy: .......................................................................................................... ;</w:t>
      </w:r>
    </w:p>
    <w:p w14:paraId="1B157090" w14:textId="77777777" w:rsidR="00817666" w:rsidRPr="00646C9B" w:rsidRDefault="00817666" w:rsidP="00817666">
      <w:pPr>
        <w:tabs>
          <w:tab w:val="left" w:pos="426"/>
        </w:tabs>
        <w:spacing w:after="0" w:line="276" w:lineRule="auto"/>
        <w:ind w:left="425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ze strony Zamawiającego: .......…………………………………………………………................….... .</w:t>
      </w:r>
    </w:p>
    <w:p w14:paraId="208BF252" w14:textId="77777777" w:rsidR="00817666" w:rsidRPr="00646C9B" w:rsidRDefault="00817666" w:rsidP="00817666">
      <w:pPr>
        <w:widowControl w:val="0"/>
        <w:numPr>
          <w:ilvl w:val="0"/>
          <w:numId w:val="8"/>
        </w:numPr>
        <w:suppressAutoHyphens/>
        <w:spacing w:after="0" w:line="276" w:lineRule="auto"/>
        <w:ind w:left="425" w:hanging="425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Zamawiający zastrzega sobie prawo stałej kontroli nad wypasanymi powierzchniami i może żądać poprawienia źle wykonanych prac.</w:t>
      </w:r>
    </w:p>
    <w:p w14:paraId="33DBFB7F" w14:textId="77777777" w:rsidR="00817666" w:rsidRPr="00646C9B" w:rsidRDefault="00817666" w:rsidP="00817666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 odbiorze przedmiotu zamówienia biorą udział przedstawiciele stron umowy, a o gotowości do odbioru Wykonawca zawiadamia na trzy dni robocze przed odbiorem.</w:t>
      </w:r>
    </w:p>
    <w:p w14:paraId="194C0A76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153A03BF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b/>
          <w:sz w:val="24"/>
          <w:szCs w:val="24"/>
        </w:rPr>
      </w:pPr>
      <w:r w:rsidRPr="00646C9B">
        <w:rPr>
          <w:rFonts w:ascii="Lato" w:hAnsi="Lato"/>
          <w:b/>
          <w:sz w:val="24"/>
          <w:szCs w:val="24"/>
        </w:rPr>
        <w:t>§ 4.</w:t>
      </w:r>
    </w:p>
    <w:p w14:paraId="6DAE76AC" w14:textId="77777777" w:rsidR="00817666" w:rsidRPr="00646C9B" w:rsidRDefault="00817666" w:rsidP="00817666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Stosownie do art. 29 ust. 3a ustawy - w przypadku zatrudniania przez wykonawcę lub podwykonawcę osób wykonujących</w:t>
      </w:r>
      <w:r w:rsidRPr="00646C9B">
        <w:rPr>
          <w:rFonts w:ascii="Lato" w:hAnsi="Lato" w:cs="Arial"/>
          <w:sz w:val="24"/>
          <w:szCs w:val="24"/>
        </w:rPr>
        <w:t xml:space="preserve"> czynności w zakresie wypasu </w:t>
      </w:r>
      <w:r w:rsidRPr="00646C9B">
        <w:rPr>
          <w:rFonts w:ascii="Lato" w:hAnsi="Lato" w:cs="Calibri"/>
          <w:sz w:val="24"/>
          <w:szCs w:val="24"/>
        </w:rPr>
        <w:t>(których wykonanie polega na wykonywaniu pracy w sposób określony w art. 22 § 1 ustawy z dnia 26 czerwca 1974 r. – Kodeks pracy) - Zamawiający wymaga zatrudnienia ich na podstawie umowy o pracę</w:t>
      </w:r>
      <w:r w:rsidRPr="00646C9B">
        <w:rPr>
          <w:rFonts w:ascii="Lato" w:hAnsi="Lato" w:cs="Arial"/>
          <w:sz w:val="24"/>
          <w:szCs w:val="24"/>
        </w:rPr>
        <w:t>.</w:t>
      </w:r>
    </w:p>
    <w:p w14:paraId="590B9ED7" w14:textId="77777777" w:rsidR="00817666" w:rsidRPr="00646C9B" w:rsidRDefault="00817666" w:rsidP="00817666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Lato" w:hAnsi="Lato" w:cs="Arial"/>
          <w:sz w:val="24"/>
          <w:szCs w:val="24"/>
        </w:rPr>
      </w:pPr>
      <w:bookmarkStart w:id="2" w:name="_Hlk8125141"/>
      <w:r w:rsidRPr="00646C9B">
        <w:rPr>
          <w:rFonts w:ascii="Lato" w:hAnsi="Lato" w:cs="Arial"/>
          <w:sz w:val="24"/>
          <w:szCs w:val="24"/>
        </w:rPr>
        <w:t>W trakcie realizacji zamówienia Zamawiający uprawniony jest do wykonywania czynności kontrolnych wobec wykonawcy odnośnie spełniania przez wykonawcę lub podwykonawcę wymogu – w przypadku innych osób wykonujących wskazane w punkcie 1 czynności – zatrudnienia ich na podstawie umowy o pracę.</w:t>
      </w:r>
    </w:p>
    <w:p w14:paraId="2DD98FC6" w14:textId="77777777" w:rsidR="00817666" w:rsidRPr="00646C9B" w:rsidRDefault="00817666" w:rsidP="00817666">
      <w:pPr>
        <w:spacing w:after="0" w:line="276" w:lineRule="auto"/>
        <w:ind w:left="36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 xml:space="preserve">Zamawiający uprawniony jest w szczególności do: </w:t>
      </w:r>
    </w:p>
    <w:p w14:paraId="0E6D6777" w14:textId="77777777" w:rsidR="00817666" w:rsidRPr="00646C9B" w:rsidRDefault="00817666" w:rsidP="00817666">
      <w:pPr>
        <w:numPr>
          <w:ilvl w:val="0"/>
          <w:numId w:val="16"/>
        </w:numPr>
        <w:spacing w:after="0" w:line="276" w:lineRule="auto"/>
        <w:ind w:left="1080"/>
        <w:contextualSpacing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żądania oświadczeń i dokumentów w zakresie potwierdzenia spełniania ww. wymogów i dokonywania ich oceny,</w:t>
      </w:r>
    </w:p>
    <w:p w14:paraId="1626ED1E" w14:textId="77777777" w:rsidR="00817666" w:rsidRPr="00646C9B" w:rsidRDefault="00817666" w:rsidP="00817666">
      <w:pPr>
        <w:numPr>
          <w:ilvl w:val="0"/>
          <w:numId w:val="16"/>
        </w:numPr>
        <w:spacing w:after="0" w:line="276" w:lineRule="auto"/>
        <w:ind w:left="1080"/>
        <w:contextualSpacing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żądania wyjaśnień w przypadku wątpliwości w zakresie potwierdzenia spełniania ww. wymogów,</w:t>
      </w:r>
    </w:p>
    <w:p w14:paraId="6E6343CE" w14:textId="77777777" w:rsidR="00817666" w:rsidRPr="00646C9B" w:rsidRDefault="00817666" w:rsidP="00817666">
      <w:pPr>
        <w:numPr>
          <w:ilvl w:val="0"/>
          <w:numId w:val="16"/>
        </w:numPr>
        <w:spacing w:after="0" w:line="276" w:lineRule="auto"/>
        <w:ind w:left="1080"/>
        <w:contextualSpacing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przeprowadzania kontroli na miejscu wykonywania świadczenia.</w:t>
      </w:r>
    </w:p>
    <w:p w14:paraId="712D209B" w14:textId="77777777" w:rsidR="00817666" w:rsidRPr="00646C9B" w:rsidRDefault="00817666" w:rsidP="00817666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W trakcie realizacji zamówienia na każde wezwanie zamawiającego w wyznaczonym w tym wezwaniu terminie wykonawca przedłoży zamawiającemu wskazane poniżej dowody w celu potwierdzenia spełnienia wymogu zatrudnienia na podstawie umowy o pracę przez Wykonawcę lub Podwykonawcę osób wykonujących wskazane w punkcie 1 czynności w trakcie realizacji zamówienia:</w:t>
      </w:r>
    </w:p>
    <w:p w14:paraId="6B48D45D" w14:textId="77777777" w:rsidR="00817666" w:rsidRPr="00646C9B" w:rsidRDefault="00817666" w:rsidP="00817666">
      <w:pPr>
        <w:numPr>
          <w:ilvl w:val="0"/>
          <w:numId w:val="15"/>
        </w:numPr>
        <w:spacing w:after="0" w:line="276" w:lineRule="auto"/>
        <w:ind w:left="72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b/>
          <w:sz w:val="24"/>
          <w:szCs w:val="24"/>
        </w:rPr>
        <w:t xml:space="preserve">oświadczenie wykonawcy lub podwykonawcy </w:t>
      </w:r>
      <w:r w:rsidRPr="00646C9B">
        <w:rPr>
          <w:rFonts w:ascii="Lato" w:hAnsi="Lato" w:cs="Arial"/>
          <w:sz w:val="24"/>
          <w:szCs w:val="24"/>
        </w:rPr>
        <w:t>o zatrudnieniu na podstawie umowy o pracę osób wykonujących czynności, których dotyczy wezwanie zamawiającego.</w:t>
      </w:r>
      <w:r w:rsidRPr="00646C9B">
        <w:rPr>
          <w:rFonts w:ascii="Lato" w:hAnsi="Lato" w:cs="Arial"/>
          <w:b/>
          <w:sz w:val="24"/>
          <w:szCs w:val="24"/>
        </w:rPr>
        <w:t xml:space="preserve"> </w:t>
      </w:r>
      <w:r w:rsidRPr="00646C9B">
        <w:rPr>
          <w:rFonts w:ascii="Lato" w:hAnsi="Lato" w:cs="Arial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podwykonawcy;</w:t>
      </w:r>
    </w:p>
    <w:p w14:paraId="6407EFF1" w14:textId="77777777" w:rsidR="00817666" w:rsidRPr="00646C9B" w:rsidRDefault="00817666" w:rsidP="00817666">
      <w:pPr>
        <w:numPr>
          <w:ilvl w:val="0"/>
          <w:numId w:val="15"/>
        </w:numPr>
        <w:spacing w:after="0" w:line="276" w:lineRule="auto"/>
        <w:ind w:left="72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poświadczoną za zgodność z oryginałem odpowiednio przez wykonawcę lub podwykonawcę</w:t>
      </w:r>
      <w:r w:rsidRPr="00646C9B">
        <w:rPr>
          <w:rFonts w:ascii="Lato" w:hAnsi="Lato" w:cs="Arial"/>
          <w:b/>
          <w:sz w:val="24"/>
          <w:szCs w:val="24"/>
        </w:rPr>
        <w:t xml:space="preserve"> kopię umowy/umów o pracę</w:t>
      </w:r>
      <w:r w:rsidRPr="00646C9B">
        <w:rPr>
          <w:rFonts w:ascii="Lato" w:hAnsi="Lato" w:cs="Arial"/>
          <w:sz w:val="24"/>
          <w:szCs w:val="24"/>
        </w:rPr>
        <w:t xml:space="preserve"> osób wykonujących w trakcie realizacji zamówienia czynności, których dotyczy ww. oświadczenie wykonawcy lub </w:t>
      </w:r>
      <w:r w:rsidRPr="00646C9B">
        <w:rPr>
          <w:rFonts w:ascii="Lato" w:hAnsi="Lato" w:cs="Arial"/>
          <w:sz w:val="24"/>
          <w:szCs w:val="24"/>
        </w:rPr>
        <w:lastRenderedPageBreak/>
        <w:t xml:space="preserve">podwykonawcy (wraz z dokumentem regulującym zakres obowiązków, jeżeli został sporządzony). Kopia umowy/umów powinna zostać zanonimizowana w sposób zapewniający ochronę danych osobowych pracowników, zgodnie z przepisami ustawy z dnia 29 sierpnia 1997 r. </w:t>
      </w:r>
      <w:r w:rsidRPr="00646C9B">
        <w:rPr>
          <w:rFonts w:ascii="Lato" w:hAnsi="Lato" w:cs="Arial"/>
          <w:i/>
          <w:sz w:val="24"/>
          <w:szCs w:val="24"/>
        </w:rPr>
        <w:t>o ochronie danych osobowych</w:t>
      </w:r>
      <w:r w:rsidRPr="00646C9B">
        <w:rPr>
          <w:rFonts w:ascii="Lato" w:hAnsi="Lato" w:cs="Arial"/>
          <w:sz w:val="24"/>
          <w:szCs w:val="24"/>
        </w:rPr>
        <w:t xml:space="preserve"> (tj. w szczególności bez adresów, nr PESEL pracowników). Informacje takie jak: imię i nazwisko pracownika, data zawarcia umowy, rodzaj umowy o pracę i wymiar etatu powinny być możliwe do zidentyfikowania;</w:t>
      </w:r>
    </w:p>
    <w:p w14:paraId="1F8CC9A5" w14:textId="77777777" w:rsidR="00817666" w:rsidRPr="00646C9B" w:rsidRDefault="00817666" w:rsidP="00817666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Z tytułu niespełnienia przez Wykonawcę lub Podwykonawcę wymogu zatrudnienia na podstawie umowy o pracę osób wykonujących wskazane w punkcie 1 czynności zamawiający przewiduje sankcję w postaci obowiązku zapłaty przez wykonawcę kary umownej w wysokości określonej w </w:t>
      </w:r>
      <w:r w:rsidRPr="00646C9B">
        <w:rPr>
          <w:rFonts w:ascii="Lato" w:hAnsi="Lato" w:cs="Times New Roman"/>
          <w:sz w:val="24"/>
          <w:szCs w:val="24"/>
        </w:rPr>
        <w:t>§</w:t>
      </w:r>
      <w:r w:rsidRPr="00646C9B">
        <w:rPr>
          <w:rFonts w:ascii="Lato" w:hAnsi="Lato" w:cs="Arial"/>
          <w:sz w:val="24"/>
          <w:szCs w:val="24"/>
        </w:rPr>
        <w:t xml:space="preserve"> 8 lit. d </w:t>
      </w:r>
      <w:bookmarkStart w:id="3" w:name="_Hlk519607198"/>
      <w:r w:rsidRPr="00646C9B">
        <w:rPr>
          <w:rFonts w:ascii="Lato" w:hAnsi="Lato" w:cs="Arial"/>
          <w:sz w:val="24"/>
          <w:szCs w:val="24"/>
        </w:rPr>
        <w:t>Niezłożenie przez wykonawcę w 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 pracę osób wykonujących wskazane w punkcie 1 czynności</w:t>
      </w:r>
      <w:bookmarkEnd w:id="3"/>
      <w:r w:rsidRPr="00646C9B">
        <w:rPr>
          <w:rFonts w:ascii="Lato" w:hAnsi="Lato" w:cs="Arial"/>
          <w:sz w:val="24"/>
          <w:szCs w:val="24"/>
        </w:rPr>
        <w:t>.</w:t>
      </w:r>
    </w:p>
    <w:p w14:paraId="7720714A" w14:textId="77777777" w:rsidR="00817666" w:rsidRPr="00646C9B" w:rsidRDefault="00817666" w:rsidP="00817666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W przypadku uzasadnionych wątpliwości co do przestrzegania prawa pracy przez wykonawcę lub podwykonawcę, zamawiający może zwrócić się o przeprowadzenie kontroli przez Państwową Inspekcję Pracy.</w:t>
      </w:r>
    </w:p>
    <w:bookmarkEnd w:id="2"/>
    <w:p w14:paraId="32A7267C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b/>
          <w:sz w:val="24"/>
          <w:szCs w:val="24"/>
        </w:rPr>
      </w:pPr>
    </w:p>
    <w:p w14:paraId="517C2D9A" w14:textId="77777777" w:rsidR="00817666" w:rsidRPr="00646C9B" w:rsidRDefault="00817666" w:rsidP="00817666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5.</w:t>
      </w:r>
    </w:p>
    <w:p w14:paraId="23EE3C85" w14:textId="77777777" w:rsidR="00817666" w:rsidRPr="00646C9B" w:rsidRDefault="00817666" w:rsidP="00817666">
      <w:pPr>
        <w:pStyle w:val="Tekstpodstawowywcity"/>
        <w:numPr>
          <w:ilvl w:val="0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Tytułem wynagrodzenia za cały okres wykonywania usługi Zleceniodawca zapłaci Wykonawcy łączną kwotę </w:t>
      </w:r>
      <w:r w:rsidRPr="00646C9B">
        <w:rPr>
          <w:b/>
          <w:sz w:val="24"/>
          <w:szCs w:val="24"/>
        </w:rPr>
        <w:t>………...zł</w:t>
      </w:r>
      <w:r w:rsidRPr="00646C9B">
        <w:rPr>
          <w:sz w:val="24"/>
          <w:szCs w:val="24"/>
        </w:rPr>
        <w:t xml:space="preserve"> (słownie: ………………………......…………………….………), wypłaconą </w:t>
      </w:r>
      <w:r w:rsidRPr="00646C9B">
        <w:rPr>
          <w:rFonts w:eastAsia="Times New Roman" w:cs="Calibri"/>
          <w:sz w:val="24"/>
          <w:szCs w:val="24"/>
          <w:lang w:eastAsia="ar-SA"/>
        </w:rPr>
        <w:t xml:space="preserve">w terminie do 21 dni od doręczenia Zamawiającemu prawidłowo wystawionej </w:t>
      </w:r>
      <w:r w:rsidRPr="00646C9B">
        <w:rPr>
          <w:sz w:val="24"/>
          <w:szCs w:val="24"/>
        </w:rPr>
        <w:t>faktury przez Wykonawcę.</w:t>
      </w:r>
    </w:p>
    <w:p w14:paraId="0594906A" w14:textId="77777777" w:rsidR="00817666" w:rsidRPr="00646C9B" w:rsidRDefault="00817666" w:rsidP="00817666">
      <w:pPr>
        <w:pStyle w:val="Tekstpodstawowy"/>
        <w:widowControl w:val="0"/>
        <w:numPr>
          <w:ilvl w:val="0"/>
          <w:numId w:val="10"/>
        </w:numPr>
        <w:spacing w:after="0" w:line="276" w:lineRule="auto"/>
        <w:ind w:left="357" w:hanging="357"/>
        <w:rPr>
          <w:rFonts w:ascii="Lato" w:hAnsi="Lato"/>
        </w:rPr>
      </w:pPr>
      <w:r w:rsidRPr="00646C9B">
        <w:rPr>
          <w:rFonts w:ascii="Lato" w:hAnsi="Lato" w:cs="Lato"/>
        </w:rPr>
        <w:t>Zapłata należności nastąpi na rachunek bankowy Wykonawcy</w:t>
      </w:r>
      <w:r w:rsidRPr="00646C9B">
        <w:rPr>
          <w:rFonts w:ascii="Lato" w:hAnsi="Lato" w:cs="Lato"/>
          <w:lang w:val="pl-PL"/>
        </w:rPr>
        <w:t>:</w:t>
      </w:r>
    </w:p>
    <w:p w14:paraId="2F74DAAC" w14:textId="77777777" w:rsidR="00817666" w:rsidRPr="00646C9B" w:rsidRDefault="00817666" w:rsidP="00817666">
      <w:pPr>
        <w:pStyle w:val="Tekstpodstawowy"/>
        <w:widowControl w:val="0"/>
        <w:spacing w:after="0" w:line="276" w:lineRule="auto"/>
        <w:ind w:left="357"/>
        <w:rPr>
          <w:rFonts w:ascii="Lato" w:hAnsi="Lato"/>
        </w:rPr>
      </w:pPr>
      <w:r w:rsidRPr="00646C9B">
        <w:rPr>
          <w:rFonts w:ascii="Lato" w:hAnsi="Lato" w:cs="Lato"/>
          <w:lang w:val="pl-PL"/>
        </w:rPr>
        <w:t>……………………………………………………………………………………………………</w:t>
      </w:r>
      <w:r w:rsidRPr="00646C9B">
        <w:rPr>
          <w:rFonts w:ascii="Lato" w:hAnsi="Lato" w:cs="Lato"/>
        </w:rPr>
        <w:t>…</w:t>
      </w:r>
      <w:r w:rsidRPr="00646C9B">
        <w:rPr>
          <w:rFonts w:ascii="Lato" w:hAnsi="Lato" w:cs="Lato"/>
          <w:lang w:val="pl-PL"/>
        </w:rPr>
        <w:t>……………………………</w:t>
      </w:r>
    </w:p>
    <w:p w14:paraId="30F5B9C0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5DE3B63E" w14:textId="77777777" w:rsidR="00817666" w:rsidRPr="00646C9B" w:rsidRDefault="00817666" w:rsidP="00817666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6.</w:t>
      </w:r>
    </w:p>
    <w:p w14:paraId="03D34AE9" w14:textId="77777777" w:rsidR="00817666" w:rsidRPr="00646C9B" w:rsidRDefault="00817666" w:rsidP="00817666">
      <w:pPr>
        <w:pStyle w:val="Akapitzlist"/>
        <w:widowControl w:val="0"/>
        <w:spacing w:after="0"/>
        <w:ind w:left="0"/>
        <w:contextualSpacing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Lato"/>
          <w:sz w:val="24"/>
          <w:szCs w:val="24"/>
        </w:rPr>
        <w:t>Podstawą wystawienia faktury jest podpisany przez Zamawiającego protokół odbioru prac.</w:t>
      </w:r>
    </w:p>
    <w:p w14:paraId="5BED6CB6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3E70786E" w14:textId="77777777" w:rsidR="00817666" w:rsidRPr="00646C9B" w:rsidRDefault="00817666" w:rsidP="00817666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7.</w:t>
      </w:r>
    </w:p>
    <w:p w14:paraId="7BC8E687" w14:textId="77777777" w:rsidR="00817666" w:rsidRPr="00646C9B" w:rsidRDefault="00817666" w:rsidP="00817666">
      <w:pPr>
        <w:pStyle w:val="Akapitzlist"/>
        <w:widowControl w:val="0"/>
        <w:spacing w:after="0"/>
        <w:ind w:left="0"/>
        <w:contextualSpacing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Lato"/>
          <w:sz w:val="24"/>
          <w:szCs w:val="24"/>
        </w:rPr>
        <w:t>Za dzień wypłaty uważa się dzień obciążenia rachunku Zamawiającego.</w:t>
      </w:r>
    </w:p>
    <w:p w14:paraId="6540CFB0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026C7C84" w14:textId="77777777" w:rsidR="00817666" w:rsidRPr="00646C9B" w:rsidRDefault="00817666" w:rsidP="00817666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8.</w:t>
      </w:r>
    </w:p>
    <w:p w14:paraId="16F184CF" w14:textId="77777777" w:rsidR="00817666" w:rsidRPr="00646C9B" w:rsidRDefault="00817666" w:rsidP="00817666">
      <w:pPr>
        <w:widowControl w:val="0"/>
        <w:numPr>
          <w:ilvl w:val="0"/>
          <w:numId w:val="3"/>
        </w:numPr>
        <w:tabs>
          <w:tab w:val="clear" w:pos="0"/>
          <w:tab w:val="num" w:pos="708"/>
        </w:tabs>
        <w:suppressAutoHyphens/>
        <w:spacing w:after="0" w:line="276" w:lineRule="auto"/>
        <w:ind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Zamawiający zastrzega sobie możliwość dochodzenia kar umownych w następujących przypadkach i wysokościach:</w:t>
      </w:r>
    </w:p>
    <w:p w14:paraId="4A80BD29" w14:textId="77777777" w:rsidR="00817666" w:rsidRPr="00646C9B" w:rsidRDefault="00817666" w:rsidP="00817666">
      <w:pPr>
        <w:widowControl w:val="0"/>
        <w:numPr>
          <w:ilvl w:val="0"/>
          <w:numId w:val="6"/>
        </w:numPr>
        <w:tabs>
          <w:tab w:val="clear" w:pos="0"/>
          <w:tab w:val="num" w:pos="-417"/>
        </w:tabs>
        <w:suppressAutoHyphens/>
        <w:spacing w:after="0" w:line="276" w:lineRule="auto"/>
        <w:ind w:left="717" w:hanging="357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0,1 % wartości zlecenia za każdy dzień opóźnienia w wykonywaniu przedmiotu umowy,</w:t>
      </w:r>
    </w:p>
    <w:p w14:paraId="47E5B512" w14:textId="77777777" w:rsidR="00817666" w:rsidRPr="00646C9B" w:rsidRDefault="00817666" w:rsidP="00817666">
      <w:pPr>
        <w:widowControl w:val="0"/>
        <w:numPr>
          <w:ilvl w:val="0"/>
          <w:numId w:val="6"/>
        </w:numPr>
        <w:tabs>
          <w:tab w:val="clear" w:pos="0"/>
          <w:tab w:val="num" w:pos="-417"/>
        </w:tabs>
        <w:suppressAutoHyphens/>
        <w:spacing w:after="0" w:line="276" w:lineRule="auto"/>
        <w:ind w:left="717" w:hanging="357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lastRenderedPageBreak/>
        <w:t>0,1 % wynagrodzenia za każdy dzień opóźnienia w usunięciu wad przedmiotu umowy liczony od uzgodnionego terminu usunięcia wady,</w:t>
      </w:r>
    </w:p>
    <w:p w14:paraId="526051F3" w14:textId="77777777" w:rsidR="00817666" w:rsidRPr="00646C9B" w:rsidRDefault="00817666" w:rsidP="00817666">
      <w:pPr>
        <w:widowControl w:val="0"/>
        <w:numPr>
          <w:ilvl w:val="0"/>
          <w:numId w:val="6"/>
        </w:numPr>
        <w:tabs>
          <w:tab w:val="clear" w:pos="0"/>
          <w:tab w:val="num" w:pos="-417"/>
        </w:tabs>
        <w:suppressAutoHyphens/>
        <w:spacing w:after="0" w:line="276" w:lineRule="auto"/>
        <w:ind w:left="717" w:hanging="357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10% wynagrodzenia w przypadku odstąpienia od umowy z przyczyn leżących po stronie Wykonawcy.</w:t>
      </w:r>
    </w:p>
    <w:p w14:paraId="5434AC05" w14:textId="77777777" w:rsidR="00817666" w:rsidRPr="00646C9B" w:rsidRDefault="00817666" w:rsidP="00817666">
      <w:pPr>
        <w:widowControl w:val="0"/>
        <w:numPr>
          <w:ilvl w:val="0"/>
          <w:numId w:val="6"/>
        </w:numPr>
        <w:tabs>
          <w:tab w:val="clear" w:pos="0"/>
          <w:tab w:val="num" w:pos="-417"/>
        </w:tabs>
        <w:suppressAutoHyphens/>
        <w:spacing w:after="0" w:line="276" w:lineRule="auto"/>
        <w:ind w:left="717" w:hanging="357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500 zł za każdy przypadek niespełnienia przez Wykonawcę lub podwykonawcę wymogu zatrudnienia na podstawie umowy o pracę osób wykonujących czynności wskazanych w </w:t>
      </w:r>
      <w:r w:rsidRPr="00646C9B">
        <w:rPr>
          <w:rFonts w:ascii="Lato" w:hAnsi="Lato" w:cs="Times New Roman"/>
          <w:sz w:val="24"/>
          <w:szCs w:val="24"/>
        </w:rPr>
        <w:t>§</w:t>
      </w:r>
      <w:r w:rsidRPr="00646C9B">
        <w:rPr>
          <w:rFonts w:ascii="Lato" w:hAnsi="Lato"/>
          <w:sz w:val="24"/>
          <w:szCs w:val="24"/>
        </w:rPr>
        <w:t> 4.</w:t>
      </w:r>
    </w:p>
    <w:p w14:paraId="03B8265E" w14:textId="77777777" w:rsidR="00817666" w:rsidRPr="00646C9B" w:rsidRDefault="00817666" w:rsidP="00817666">
      <w:pPr>
        <w:widowControl w:val="0"/>
        <w:numPr>
          <w:ilvl w:val="0"/>
          <w:numId w:val="6"/>
        </w:numPr>
        <w:tabs>
          <w:tab w:val="clear" w:pos="0"/>
          <w:tab w:val="num" w:pos="-417"/>
        </w:tabs>
        <w:suppressAutoHyphens/>
        <w:spacing w:after="0" w:line="276" w:lineRule="auto"/>
        <w:ind w:left="717" w:hanging="357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500 zł w przypadku </w:t>
      </w:r>
      <w:r w:rsidRPr="00646C9B">
        <w:rPr>
          <w:rFonts w:ascii="Lato" w:hAnsi="Lato" w:cs="Arial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co traktowane będzie jako niespełnienie przez wykonawcę lub podwykonawcę wymogu zatrudnienia na podstawie umowy o pracę osób wykonujących czynności wskazane w </w:t>
      </w:r>
      <w:r w:rsidRPr="00646C9B">
        <w:rPr>
          <w:rFonts w:ascii="Lato" w:hAnsi="Lato" w:cs="Times New Roman"/>
          <w:sz w:val="24"/>
          <w:szCs w:val="24"/>
        </w:rPr>
        <w:t>§</w:t>
      </w:r>
      <w:r w:rsidRPr="00646C9B">
        <w:rPr>
          <w:rFonts w:ascii="Lato" w:hAnsi="Lato" w:cs="Arial"/>
          <w:sz w:val="24"/>
          <w:szCs w:val="24"/>
        </w:rPr>
        <w:t> 4.</w:t>
      </w:r>
    </w:p>
    <w:p w14:paraId="4AA4A2DD" w14:textId="77777777" w:rsidR="00817666" w:rsidRPr="00646C9B" w:rsidRDefault="00817666" w:rsidP="00817666">
      <w:pPr>
        <w:widowControl w:val="0"/>
        <w:numPr>
          <w:ilvl w:val="0"/>
          <w:numId w:val="3"/>
        </w:numPr>
        <w:tabs>
          <w:tab w:val="clear" w:pos="0"/>
          <w:tab w:val="num" w:pos="708"/>
        </w:tabs>
        <w:suppressAutoHyphens/>
        <w:spacing w:after="0" w:line="276" w:lineRule="auto"/>
        <w:ind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zastrzega sobie prawo do dochodzenia kar umownych w następujących przypadkach i wysokościach:</w:t>
      </w:r>
    </w:p>
    <w:p w14:paraId="2908D366" w14:textId="77777777" w:rsidR="00817666" w:rsidRPr="00646C9B" w:rsidRDefault="00817666" w:rsidP="00817666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uppressAutoHyphens/>
        <w:spacing w:after="0" w:line="276" w:lineRule="auto"/>
        <w:ind w:left="717"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10% wynagrodzenia w przypadku odstąpienia od umowy z przyczyn leżących po stronie Zamawiającego, za wyjątkiem okoliczności określonych w § 9 ust. 1 pkt a.</w:t>
      </w:r>
    </w:p>
    <w:p w14:paraId="52A2C519" w14:textId="77777777" w:rsidR="00817666" w:rsidRPr="00646C9B" w:rsidRDefault="00817666" w:rsidP="00817666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uppressAutoHyphens/>
        <w:spacing w:after="0" w:line="276" w:lineRule="auto"/>
        <w:ind w:left="717"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odsetki ustawowe liczone za każdy dzień zwłoki w płatności faktury/rachunku końcowego.</w:t>
      </w:r>
    </w:p>
    <w:p w14:paraId="49703024" w14:textId="77777777" w:rsidR="00817666" w:rsidRPr="00646C9B" w:rsidRDefault="00817666" w:rsidP="00817666">
      <w:pPr>
        <w:widowControl w:val="0"/>
        <w:numPr>
          <w:ilvl w:val="0"/>
          <w:numId w:val="3"/>
        </w:numPr>
        <w:tabs>
          <w:tab w:val="clear" w:pos="0"/>
          <w:tab w:val="num" w:pos="708"/>
        </w:tabs>
        <w:suppressAutoHyphens/>
        <w:spacing w:after="0" w:line="276" w:lineRule="auto"/>
        <w:ind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W przypadku nienależytego wykonania umowy określonego przez Zamawiającego lub nie wykonanie zobowiązań wynikających z niniejszej umowy strony mogą dochodzić roszczeń z tytułu szkód powstałych z nienależytego wykonania umowy bądź nie wykonania umowy. </w:t>
      </w:r>
    </w:p>
    <w:p w14:paraId="6FF3A9AB" w14:textId="77777777" w:rsidR="00817666" w:rsidRPr="00646C9B" w:rsidRDefault="00817666" w:rsidP="00817666">
      <w:pPr>
        <w:widowControl w:val="0"/>
        <w:numPr>
          <w:ilvl w:val="0"/>
          <w:numId w:val="3"/>
        </w:numPr>
        <w:tabs>
          <w:tab w:val="clear" w:pos="0"/>
          <w:tab w:val="num" w:pos="708"/>
        </w:tabs>
        <w:suppressAutoHyphens/>
        <w:spacing w:after="0" w:line="276" w:lineRule="auto"/>
        <w:ind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wyraża zgodę na potrącenie kar umownych z przysługującego mu wynagrodzenia.</w:t>
      </w:r>
    </w:p>
    <w:p w14:paraId="71C10818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15606E0B" w14:textId="77777777" w:rsidR="00817666" w:rsidRPr="00646C9B" w:rsidRDefault="00817666" w:rsidP="00817666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9.</w:t>
      </w:r>
    </w:p>
    <w:p w14:paraId="2F6A5013" w14:textId="77777777" w:rsidR="00817666" w:rsidRPr="00646C9B" w:rsidRDefault="00817666" w:rsidP="00817666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Zamawiającemu przysługuje prawo do odstąpienia od umowy, jeżeli:</w:t>
      </w:r>
    </w:p>
    <w:p w14:paraId="1C8EA599" w14:textId="77777777" w:rsidR="00817666" w:rsidRPr="00646C9B" w:rsidRDefault="00817666" w:rsidP="00817666">
      <w:pPr>
        <w:widowControl w:val="0"/>
        <w:numPr>
          <w:ilvl w:val="0"/>
          <w:numId w:val="4"/>
        </w:numPr>
        <w:tabs>
          <w:tab w:val="clear" w:pos="0"/>
          <w:tab w:val="num" w:pos="-273"/>
        </w:tabs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 terminie 30 dni od daty powzięcia wiadomości o powyższych okolicznościach. W takim przypadku Wykonawca może żądać wyłącznie wynagrodzenia należnego za roboty wykonane do dnia odstąpienia od umowy.</w:t>
      </w:r>
    </w:p>
    <w:p w14:paraId="27739701" w14:textId="77777777" w:rsidR="00817666" w:rsidRPr="00646C9B" w:rsidRDefault="00817666" w:rsidP="00817666">
      <w:pPr>
        <w:widowControl w:val="0"/>
        <w:numPr>
          <w:ilvl w:val="0"/>
          <w:numId w:val="4"/>
        </w:numPr>
        <w:tabs>
          <w:tab w:val="clear" w:pos="0"/>
          <w:tab w:val="num" w:pos="-273"/>
        </w:tabs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1874D297" w14:textId="77777777" w:rsidR="00817666" w:rsidRPr="00646C9B" w:rsidRDefault="00817666" w:rsidP="00817666">
      <w:pPr>
        <w:widowControl w:val="0"/>
        <w:numPr>
          <w:ilvl w:val="0"/>
          <w:numId w:val="4"/>
        </w:numPr>
        <w:tabs>
          <w:tab w:val="clear" w:pos="0"/>
          <w:tab w:val="num" w:pos="-273"/>
        </w:tabs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narusza przepisy bhp i p.poż. pomimo uwag i wniosków ze strony Zamawiającego.</w:t>
      </w:r>
    </w:p>
    <w:p w14:paraId="54BF9A6F" w14:textId="77777777" w:rsidR="00817666" w:rsidRPr="00646C9B" w:rsidRDefault="00817666" w:rsidP="00817666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Zamawiający zastrzega sobie prawo rozwiązania umowy w przypadku </w:t>
      </w:r>
      <w:r w:rsidRPr="00646C9B">
        <w:rPr>
          <w:rFonts w:ascii="Lato" w:hAnsi="Lato"/>
          <w:sz w:val="24"/>
          <w:szCs w:val="24"/>
        </w:rPr>
        <w:lastRenderedPageBreak/>
        <w:t>nieterminowego, nierzetelnego wykonywania przedmiotu umowy.</w:t>
      </w:r>
    </w:p>
    <w:p w14:paraId="55947B46" w14:textId="77777777" w:rsidR="00817666" w:rsidRPr="00646C9B" w:rsidRDefault="00817666" w:rsidP="00817666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3C4A1C4C" w14:textId="77777777" w:rsidR="00817666" w:rsidRPr="00646C9B" w:rsidRDefault="00817666" w:rsidP="00817666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wyraża zgodę na potrącenie z należnego mu wynagrodzenia kosztów wykonawstwa zastępczego.</w:t>
      </w:r>
    </w:p>
    <w:p w14:paraId="022C70B8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sz w:val="24"/>
          <w:szCs w:val="24"/>
        </w:rPr>
      </w:pPr>
      <w:bookmarkStart w:id="4" w:name="_Hlk519677080"/>
    </w:p>
    <w:p w14:paraId="7DED05E7" w14:textId="77777777" w:rsidR="00817666" w:rsidRPr="00646C9B" w:rsidRDefault="00817666" w:rsidP="00817666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10.</w:t>
      </w:r>
    </w:p>
    <w:p w14:paraId="09085E91" w14:textId="77777777" w:rsidR="00817666" w:rsidRPr="00646C9B" w:rsidRDefault="00817666" w:rsidP="00817666">
      <w:pPr>
        <w:widowControl w:val="0"/>
        <w:numPr>
          <w:ilvl w:val="0"/>
          <w:numId w:val="12"/>
        </w:numPr>
        <w:tabs>
          <w:tab w:val="clear" w:pos="708"/>
          <w:tab w:val="num" w:pos="426"/>
        </w:tabs>
        <w:suppressAutoHyphens/>
        <w:spacing w:after="0" w:line="276" w:lineRule="auto"/>
        <w:ind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Zamawiający przewiduje możliwość zmian postanowień zawartej umowy w stosunku do treści oferty, na podstawie, której dokonano wyboru Wykonawcy, w formie pisemnej pod rygorem nieważności, w następujących okolicznościach:</w:t>
      </w:r>
    </w:p>
    <w:p w14:paraId="21209D98" w14:textId="77777777" w:rsidR="00817666" w:rsidRPr="00646C9B" w:rsidRDefault="00817666" w:rsidP="00817666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Zmiany wynagrodzenia w przypadku zmiany stawek podatku VAT, wynikających z obowiązujących w tym zakresie przepisów.</w:t>
      </w:r>
    </w:p>
    <w:p w14:paraId="7B4A9D8B" w14:textId="77777777" w:rsidR="00817666" w:rsidRPr="00646C9B" w:rsidRDefault="00817666" w:rsidP="00817666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Zmiany wynagrodzenia umownego w przypadku ograniczenia zakresu przedmiotowego umowy.</w:t>
      </w:r>
    </w:p>
    <w:p w14:paraId="788AC8B7" w14:textId="77777777" w:rsidR="00817666" w:rsidRPr="00646C9B" w:rsidRDefault="00817666" w:rsidP="00817666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Zmiany zakresu umowy, z uwzględnieniem zapisu § 10 ust. 1 lit. b), w 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7F4311FB" w14:textId="77777777" w:rsidR="00817666" w:rsidRPr="00646C9B" w:rsidRDefault="00817666" w:rsidP="00817666">
      <w:pPr>
        <w:widowControl w:val="0"/>
        <w:numPr>
          <w:ilvl w:val="0"/>
          <w:numId w:val="12"/>
        </w:numPr>
        <w:tabs>
          <w:tab w:val="clear" w:pos="708"/>
          <w:tab w:val="num" w:pos="426"/>
        </w:tabs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 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4B15D3FA" w14:textId="77777777" w:rsidR="00817666" w:rsidRPr="00646C9B" w:rsidRDefault="00817666" w:rsidP="00817666">
      <w:pPr>
        <w:widowControl w:val="0"/>
        <w:numPr>
          <w:ilvl w:val="0"/>
          <w:numId w:val="12"/>
        </w:numPr>
        <w:tabs>
          <w:tab w:val="clear" w:pos="708"/>
          <w:tab w:val="num" w:pos="426"/>
        </w:tabs>
        <w:suppressAutoHyphens/>
        <w:spacing w:after="0" w:line="276" w:lineRule="auto"/>
        <w:ind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Wszelkie zmiany wprowadzone do umowy dokonane będą z poszanowaniem obowiązków wynikających z przepisów prawa.</w:t>
      </w:r>
      <w:bookmarkEnd w:id="4"/>
    </w:p>
    <w:p w14:paraId="1F71F929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72705D7A" w14:textId="77777777" w:rsidR="00817666" w:rsidRPr="00646C9B" w:rsidRDefault="00817666" w:rsidP="00817666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11.</w:t>
      </w:r>
    </w:p>
    <w:p w14:paraId="5BBF0B61" w14:textId="77777777" w:rsidR="00817666" w:rsidRPr="00646C9B" w:rsidRDefault="00817666" w:rsidP="00817666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W sprawach nieuregulowanych niniejszą umową stosuje się przepisy Kodeksu Cywilnego.</w:t>
      </w:r>
    </w:p>
    <w:p w14:paraId="4B245E08" w14:textId="77777777" w:rsidR="00817666" w:rsidRPr="00646C9B" w:rsidRDefault="00817666" w:rsidP="00817666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Zmiana postanowień niniejszej umowy może być dokonana wyłącznie pisemnie w formie aneksu za zgodą obu stron.</w:t>
      </w:r>
    </w:p>
    <w:p w14:paraId="4D3831EC" w14:textId="77777777" w:rsidR="00817666" w:rsidRPr="00646C9B" w:rsidRDefault="00817666" w:rsidP="00817666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 xml:space="preserve">Strony oświadczają, iż wynikające z niniejszej umowy sprawy sporne będą załatwiane </w:t>
      </w:r>
      <w:r w:rsidRPr="00646C9B">
        <w:rPr>
          <w:rFonts w:ascii="Lato" w:hAnsi="Lato"/>
          <w:spacing w:val="2"/>
          <w:sz w:val="24"/>
          <w:szCs w:val="24"/>
        </w:rPr>
        <w:lastRenderedPageBreak/>
        <w:t>polubownie w drodze uzgodnień i porozumień.</w:t>
      </w:r>
    </w:p>
    <w:p w14:paraId="7FDFFC7A" w14:textId="77777777" w:rsidR="00817666" w:rsidRPr="00646C9B" w:rsidRDefault="00817666" w:rsidP="00817666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W przypadku braku możliwości polubownego rozstrzygnięcia sporów, właściwym dla rozpoznania sporów wynikłych na tle realizacji niniejszej umowy jest sąd powszechny właściwy dla siedziby Zamawiającego według prawa i procedury polskiej.</w:t>
      </w:r>
    </w:p>
    <w:p w14:paraId="4EE5DB0A" w14:textId="77777777" w:rsidR="00817666" w:rsidRPr="00646C9B" w:rsidRDefault="00817666" w:rsidP="00817666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Językiem właściwym dla rozstrzygania sporów jest język polski.</w:t>
      </w:r>
    </w:p>
    <w:p w14:paraId="6310FF40" w14:textId="77777777" w:rsidR="00817666" w:rsidRPr="00646C9B" w:rsidRDefault="00817666" w:rsidP="00817666">
      <w:pPr>
        <w:widowControl w:val="0"/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1E1D1451" w14:textId="77777777" w:rsidR="00817666" w:rsidRPr="00646C9B" w:rsidRDefault="00817666" w:rsidP="00817666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12.</w:t>
      </w:r>
    </w:p>
    <w:p w14:paraId="5CA127A3" w14:textId="77777777" w:rsidR="00817666" w:rsidRPr="00646C9B" w:rsidRDefault="00817666" w:rsidP="00817666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Integralną część umowy stanowi oferta Wykonawcy.</w:t>
      </w:r>
    </w:p>
    <w:p w14:paraId="2D7A8B9B" w14:textId="77777777" w:rsidR="00817666" w:rsidRPr="00646C9B" w:rsidRDefault="00817666" w:rsidP="00817666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514A88A8" w14:textId="77777777" w:rsidR="00817666" w:rsidRPr="00646C9B" w:rsidRDefault="00817666" w:rsidP="00817666">
      <w:pPr>
        <w:spacing w:after="0" w:line="276" w:lineRule="auto"/>
        <w:rPr>
          <w:rFonts w:ascii="Lato" w:hAnsi="Lato"/>
          <w:spacing w:val="2"/>
          <w:sz w:val="24"/>
          <w:szCs w:val="24"/>
        </w:rPr>
      </w:pPr>
    </w:p>
    <w:p w14:paraId="33697C95" w14:textId="77777777" w:rsidR="00817666" w:rsidRPr="00646C9B" w:rsidRDefault="00817666" w:rsidP="00817666">
      <w:pPr>
        <w:spacing w:after="0" w:line="276" w:lineRule="auto"/>
        <w:rPr>
          <w:rFonts w:ascii="Lato" w:hAnsi="Lato"/>
          <w:spacing w:val="2"/>
          <w:sz w:val="24"/>
          <w:szCs w:val="24"/>
        </w:rPr>
      </w:pPr>
    </w:p>
    <w:p w14:paraId="70DD3B04" w14:textId="77777777" w:rsidR="00817666" w:rsidRPr="00646C9B" w:rsidRDefault="00817666" w:rsidP="00817666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/>
          <w:b/>
          <w:sz w:val="24"/>
          <w:szCs w:val="24"/>
        </w:rPr>
        <w:t>ZAMAWIAJĄCY:</w:t>
      </w:r>
      <w:r w:rsidRPr="00646C9B">
        <w:rPr>
          <w:rFonts w:ascii="Lato" w:hAnsi="Lato"/>
          <w:b/>
          <w:sz w:val="24"/>
          <w:szCs w:val="24"/>
        </w:rPr>
        <w:tab/>
      </w:r>
      <w:r w:rsidRPr="00646C9B">
        <w:rPr>
          <w:rFonts w:ascii="Lato" w:hAnsi="Lato"/>
          <w:b/>
          <w:sz w:val="24"/>
          <w:szCs w:val="24"/>
        </w:rPr>
        <w:tab/>
      </w:r>
      <w:r w:rsidRPr="00646C9B">
        <w:rPr>
          <w:rFonts w:ascii="Lato" w:hAnsi="Lato"/>
          <w:b/>
          <w:sz w:val="24"/>
          <w:szCs w:val="24"/>
        </w:rPr>
        <w:tab/>
      </w:r>
      <w:r w:rsidRPr="00646C9B">
        <w:rPr>
          <w:rFonts w:ascii="Lato" w:hAnsi="Lato"/>
          <w:b/>
          <w:sz w:val="24"/>
          <w:szCs w:val="24"/>
        </w:rPr>
        <w:tab/>
      </w:r>
      <w:r w:rsidRPr="00646C9B">
        <w:rPr>
          <w:rFonts w:ascii="Lato" w:hAnsi="Lato"/>
          <w:b/>
          <w:sz w:val="24"/>
          <w:szCs w:val="24"/>
        </w:rPr>
        <w:tab/>
        <w:t>WYKONAWCA:</w:t>
      </w:r>
    </w:p>
    <w:p w14:paraId="722DEEF4" w14:textId="77777777" w:rsidR="00817666" w:rsidRPr="00646C9B" w:rsidRDefault="00817666" w:rsidP="00817666">
      <w:pPr>
        <w:spacing w:after="0" w:line="276" w:lineRule="auto"/>
        <w:rPr>
          <w:rFonts w:ascii="Lato" w:hAnsi="Lato"/>
          <w:sz w:val="24"/>
          <w:szCs w:val="24"/>
        </w:rPr>
      </w:pPr>
    </w:p>
    <w:p w14:paraId="6734F30F" w14:textId="77777777" w:rsidR="00817666" w:rsidRPr="00646C9B" w:rsidRDefault="00817666" w:rsidP="00817666">
      <w:pPr>
        <w:spacing w:after="0" w:line="276" w:lineRule="auto"/>
        <w:rPr>
          <w:rFonts w:ascii="Lato" w:hAnsi="Lato"/>
          <w:sz w:val="24"/>
          <w:szCs w:val="24"/>
        </w:rPr>
      </w:pPr>
    </w:p>
    <w:p w14:paraId="755D805B" w14:textId="77777777" w:rsidR="00817666" w:rsidRPr="00646C9B" w:rsidRDefault="00817666" w:rsidP="00817666">
      <w:pPr>
        <w:spacing w:after="0" w:line="276" w:lineRule="auto"/>
        <w:ind w:firstLine="708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……………………………………</w:t>
      </w:r>
      <w:r w:rsidRPr="00646C9B">
        <w:rPr>
          <w:rFonts w:ascii="Lato" w:hAnsi="Lato"/>
          <w:sz w:val="24"/>
          <w:szCs w:val="24"/>
        </w:rPr>
        <w:tab/>
      </w:r>
      <w:r w:rsidRPr="00646C9B">
        <w:rPr>
          <w:rFonts w:ascii="Lato" w:hAnsi="Lato"/>
          <w:sz w:val="24"/>
          <w:szCs w:val="24"/>
        </w:rPr>
        <w:tab/>
      </w:r>
      <w:r w:rsidRPr="00646C9B">
        <w:rPr>
          <w:rFonts w:ascii="Lato" w:hAnsi="Lato"/>
          <w:sz w:val="24"/>
          <w:szCs w:val="24"/>
        </w:rPr>
        <w:tab/>
      </w:r>
      <w:r w:rsidRPr="00646C9B">
        <w:rPr>
          <w:rFonts w:ascii="Lato" w:hAnsi="Lato"/>
          <w:sz w:val="24"/>
          <w:szCs w:val="24"/>
        </w:rPr>
        <w:tab/>
        <w:t>…………………………………………</w:t>
      </w:r>
    </w:p>
    <w:bookmarkEnd w:id="0"/>
    <w:p w14:paraId="1F121135" w14:textId="77777777" w:rsidR="00817666" w:rsidRPr="00646C9B" w:rsidRDefault="00817666" w:rsidP="00817666">
      <w:pPr>
        <w:rPr>
          <w:rFonts w:ascii="Lato" w:hAnsi="Lato"/>
          <w:sz w:val="24"/>
          <w:szCs w:val="24"/>
        </w:rPr>
      </w:pPr>
    </w:p>
    <w:p w14:paraId="132AD255" w14:textId="77777777" w:rsidR="00817666" w:rsidRPr="00646C9B" w:rsidRDefault="00817666" w:rsidP="00817666">
      <w:pPr>
        <w:spacing w:after="0" w:line="360" w:lineRule="auto"/>
        <w:ind w:right="84"/>
        <w:jc w:val="right"/>
        <w:rPr>
          <w:rFonts w:ascii="Lato" w:hAnsi="Lato" w:cs="Calibri"/>
          <w:b/>
          <w:bCs/>
          <w:szCs w:val="20"/>
        </w:rPr>
      </w:pPr>
    </w:p>
    <w:sectPr w:rsidR="00817666" w:rsidRPr="00646C9B" w:rsidSect="001808E6">
      <w:footerReference w:type="default" r:id="rId5"/>
      <w:footerReference w:type="first" r:id="rId6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4B96" w14:textId="77777777" w:rsidR="00FD0D3F" w:rsidRDefault="00817666" w:rsidP="001808E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64103972"/>
      <w:docPartObj>
        <w:docPartGallery w:val="Page Numbers (Bottom of Page)"/>
        <w:docPartUnique/>
      </w:docPartObj>
    </w:sdtPr>
    <w:sdtEndPr/>
    <w:sdtContent>
      <w:p w14:paraId="075F8174" w14:textId="77777777" w:rsidR="001808E6" w:rsidRPr="001808E6" w:rsidRDefault="00817666" w:rsidP="001808E6">
        <w:pPr>
          <w:pStyle w:val="Stopka"/>
          <w:jc w:val="center"/>
          <w:rPr>
            <w:sz w:val="18"/>
            <w:szCs w:val="18"/>
          </w:rPr>
        </w:pPr>
        <w:r w:rsidRPr="001808E6">
          <w:rPr>
            <w:sz w:val="18"/>
            <w:szCs w:val="18"/>
          </w:rPr>
          <w:fldChar w:fldCharType="begin"/>
        </w:r>
        <w:r w:rsidRPr="001808E6">
          <w:rPr>
            <w:sz w:val="18"/>
            <w:szCs w:val="18"/>
          </w:rPr>
          <w:instrText>PAGE   \* MERGEFORMAT</w:instrText>
        </w:r>
        <w:r w:rsidRPr="001808E6">
          <w:rPr>
            <w:sz w:val="18"/>
            <w:szCs w:val="18"/>
          </w:rPr>
          <w:fldChar w:fldCharType="separate"/>
        </w:r>
        <w:r w:rsidRPr="001808E6">
          <w:rPr>
            <w:sz w:val="18"/>
            <w:szCs w:val="18"/>
          </w:rPr>
          <w:t>2</w:t>
        </w:r>
        <w:r w:rsidRPr="001808E6"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6386AF8"/>
    <w:multiLevelType w:val="multilevel"/>
    <w:tmpl w:val="970654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3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2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6"/>
  </w:num>
  <w:num w:numId="15">
    <w:abstractNumId w:val="27"/>
  </w:num>
  <w:num w:numId="16">
    <w:abstractNumId w:val="15"/>
  </w:num>
  <w:num w:numId="17">
    <w:abstractNumId w:val="13"/>
  </w:num>
  <w:num w:numId="18">
    <w:abstractNumId w:val="25"/>
  </w:num>
  <w:num w:numId="19">
    <w:abstractNumId w:val="28"/>
  </w:num>
  <w:num w:numId="20">
    <w:abstractNumId w:val="11"/>
  </w:num>
  <w:num w:numId="21">
    <w:abstractNumId w:val="21"/>
  </w:num>
  <w:num w:numId="22">
    <w:abstractNumId w:val="20"/>
  </w:num>
  <w:num w:numId="23">
    <w:abstractNumId w:val="23"/>
  </w:num>
  <w:num w:numId="24">
    <w:abstractNumId w:val="18"/>
  </w:num>
  <w:num w:numId="25">
    <w:abstractNumId w:val="24"/>
  </w:num>
  <w:num w:numId="26">
    <w:abstractNumId w:val="29"/>
  </w:num>
  <w:num w:numId="27">
    <w:abstractNumId w:val="17"/>
  </w:num>
  <w:num w:numId="28">
    <w:abstractNumId w:val="26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66"/>
    <w:rsid w:val="008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DBD1"/>
  <w15:chartTrackingRefBased/>
  <w15:docId w15:val="{AC638DBD-B31F-47CF-A624-913E4E84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17666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817666"/>
  </w:style>
  <w:style w:type="character" w:customStyle="1" w:styleId="TekstpodstawowyZnak1">
    <w:name w:val="Tekst podstawowy Znak1"/>
    <w:basedOn w:val="Domylnaczcionkaakapitu"/>
    <w:link w:val="Tekstpodstawowy"/>
    <w:rsid w:val="00817666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1"/>
    <w:uiPriority w:val="99"/>
    <w:rsid w:val="00817666"/>
    <w:pPr>
      <w:suppressAutoHyphens/>
      <w:spacing w:after="0" w:line="240" w:lineRule="auto"/>
    </w:pPr>
    <w:rPr>
      <w:rFonts w:ascii="Lato" w:eastAsia="Calibri" w:hAnsi="Lato" w:cs="Lato"/>
      <w:sz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17666"/>
  </w:style>
  <w:style w:type="character" w:customStyle="1" w:styleId="StopkaZnak1">
    <w:name w:val="Stopka Znak1"/>
    <w:basedOn w:val="Domylnaczcionkaakapitu"/>
    <w:link w:val="Stopka"/>
    <w:uiPriority w:val="99"/>
    <w:rsid w:val="00817666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817666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817666"/>
    <w:pPr>
      <w:suppressAutoHyphens/>
      <w:spacing w:after="120" w:line="240" w:lineRule="exact"/>
      <w:ind w:left="283"/>
    </w:pPr>
    <w:rPr>
      <w:rFonts w:ascii="Lato" w:eastAsia="Calibri" w:hAnsi="Lato" w:cs="Lato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666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11522</Characters>
  <Application>Microsoft Office Word</Application>
  <DocSecurity>0</DocSecurity>
  <Lines>96</Lines>
  <Paragraphs>26</Paragraphs>
  <ScaleCrop>false</ScaleCrop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2020-02-28T07:01:00Z</dcterms:created>
  <dcterms:modified xsi:type="dcterms:W3CDTF">2020-02-28T07:05:00Z</dcterms:modified>
</cp:coreProperties>
</file>