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961" w14:textId="12835D92" w:rsidR="006A3813" w:rsidRPr="00714D5E" w:rsidRDefault="006A3813" w:rsidP="00DE5E7D">
      <w:pPr>
        <w:pageBreakBefore/>
        <w:spacing w:after="0" w:line="276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 xml:space="preserve">Załącznik nr </w:t>
      </w:r>
      <w:r w:rsidR="004C073B">
        <w:rPr>
          <w:rFonts w:cs="Calibri"/>
          <w:b/>
          <w:bCs/>
          <w:sz w:val="24"/>
          <w:szCs w:val="24"/>
        </w:rPr>
        <w:t>5</w:t>
      </w:r>
      <w:r w:rsidRPr="00714D5E">
        <w:rPr>
          <w:rFonts w:cs="Calibri"/>
          <w:b/>
          <w:bCs/>
          <w:sz w:val="24"/>
          <w:szCs w:val="24"/>
        </w:rPr>
        <w:t xml:space="preserve"> do SWZ</w:t>
      </w:r>
      <w:bookmarkStart w:id="0" w:name="_Hlk505863532"/>
    </w:p>
    <w:p w14:paraId="34DE21C0" w14:textId="77777777" w:rsidR="006A3813" w:rsidRPr="00714D5E" w:rsidRDefault="006A3813" w:rsidP="00DE5E7D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48C18F7A" w14:textId="77777777" w:rsidR="006A3813" w:rsidRPr="00714D5E" w:rsidRDefault="006A3813" w:rsidP="00DE5E7D">
      <w:pPr>
        <w:spacing w:after="0" w:line="276" w:lineRule="auto"/>
        <w:jc w:val="center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Wzór umowy</w:t>
      </w:r>
    </w:p>
    <w:p w14:paraId="44AA1529" w14:textId="5E267D95" w:rsidR="006A3813" w:rsidRPr="00714D5E" w:rsidRDefault="006A3813" w:rsidP="00DE5E7D">
      <w:pPr>
        <w:spacing w:after="0" w:line="276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Umowa nr …….../202</w:t>
      </w:r>
      <w:r w:rsidR="00800235">
        <w:rPr>
          <w:rFonts w:cs="Calibri"/>
          <w:b/>
          <w:sz w:val="24"/>
          <w:szCs w:val="24"/>
        </w:rPr>
        <w:t>3</w:t>
      </w:r>
    </w:p>
    <w:p w14:paraId="4BFA9791" w14:textId="77777777" w:rsidR="006A3813" w:rsidRPr="00714D5E" w:rsidRDefault="006A3813" w:rsidP="00DE5E7D">
      <w:pPr>
        <w:spacing w:after="0" w:line="276" w:lineRule="auto"/>
        <w:rPr>
          <w:rFonts w:cs="Calibri"/>
          <w:b/>
          <w:sz w:val="24"/>
          <w:szCs w:val="24"/>
        </w:rPr>
      </w:pPr>
    </w:p>
    <w:p w14:paraId="6AD2AD66" w14:textId="033740CA" w:rsidR="006A3813" w:rsidRPr="00714D5E" w:rsidRDefault="006A3813" w:rsidP="00DE5E7D">
      <w:pPr>
        <w:spacing w:before="280" w:after="28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Zawarta w dniu ……………………………… r. w Krempnej pomiędzy:</w:t>
      </w:r>
    </w:p>
    <w:p w14:paraId="2F53142C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b/>
          <w:lang w:eastAsia="en-US" w:bidi="ar-SA"/>
        </w:rPr>
        <w:t>Magurskim Parkiem Narodowym,</w:t>
      </w:r>
    </w:p>
    <w:p w14:paraId="2139A80A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 xml:space="preserve">Krempna 59, 38-232 Krempna </w:t>
      </w:r>
    </w:p>
    <w:p w14:paraId="3BF0491F" w14:textId="1FD38566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NIP: 6852324044, REGON: 180789309,</w:t>
      </w:r>
    </w:p>
    <w:p w14:paraId="0C31FAAA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który reprezentuje: ……………………………………………………</w:t>
      </w:r>
    </w:p>
    <w:p w14:paraId="7469FB69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 xml:space="preserve">zwanym w dalszej treści umowy </w:t>
      </w:r>
      <w:r w:rsidRPr="00714D5E">
        <w:rPr>
          <w:rFonts w:ascii="Lato" w:eastAsia="Calibri" w:hAnsi="Lato" w:cs="Lato"/>
          <w:b/>
          <w:lang w:eastAsia="en-US" w:bidi="ar-SA"/>
        </w:rPr>
        <w:t>„Zamawiającym”,</w:t>
      </w:r>
    </w:p>
    <w:p w14:paraId="20DED911" w14:textId="77777777" w:rsidR="006A3813" w:rsidRPr="00714D5E" w:rsidRDefault="006A3813" w:rsidP="00DE5E7D">
      <w:pPr>
        <w:spacing w:after="0" w:line="276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a </w:t>
      </w:r>
    </w:p>
    <w:p w14:paraId="203A26A3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b/>
          <w:lang w:eastAsia="en-US" w:bidi="ar-SA"/>
        </w:rPr>
        <w:t>……………………………………………………………</w:t>
      </w:r>
    </w:p>
    <w:p w14:paraId="71E8FD4D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………………………………………………………………</w:t>
      </w:r>
    </w:p>
    <w:p w14:paraId="124A54C2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NIP:………………………………., REGON: ………………………………..</w:t>
      </w:r>
    </w:p>
    <w:p w14:paraId="48A24B9A" w14:textId="77777777" w:rsidR="006A3813" w:rsidRPr="00714D5E" w:rsidRDefault="006A3813" w:rsidP="00DE5E7D">
      <w:pPr>
        <w:spacing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zwanym w dalszej treści umowy </w:t>
      </w:r>
      <w:r w:rsidRPr="00714D5E">
        <w:rPr>
          <w:b/>
          <w:sz w:val="24"/>
          <w:szCs w:val="24"/>
        </w:rPr>
        <w:t xml:space="preserve">„Wykonawcą” </w:t>
      </w:r>
    </w:p>
    <w:p w14:paraId="153B2478" w14:textId="77777777" w:rsidR="006A3813" w:rsidRPr="00714D5E" w:rsidRDefault="006A3813" w:rsidP="00DE5E7D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18F2DB0D" w14:textId="7777777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1.</w:t>
      </w:r>
    </w:p>
    <w:p w14:paraId="4D0926EE" w14:textId="1C59ACB2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sz w:val="24"/>
          <w:szCs w:val="24"/>
        </w:rPr>
        <w:t xml:space="preserve">Przedmiotem zamówienia jest usługa polegająca na </w:t>
      </w:r>
      <w:r w:rsidRPr="00C63C42">
        <w:rPr>
          <w:rFonts w:cs="Calibri Light"/>
          <w:sz w:val="24"/>
          <w:szCs w:val="24"/>
        </w:rPr>
        <w:t>usuwaniu dwóch gatunków obcych i</w:t>
      </w:r>
      <w:r>
        <w:rPr>
          <w:rFonts w:cs="Calibri Light"/>
          <w:sz w:val="24"/>
          <w:szCs w:val="24"/>
        </w:rPr>
        <w:t> </w:t>
      </w:r>
      <w:r w:rsidRPr="00C63C42">
        <w:rPr>
          <w:rFonts w:cs="Calibri Light"/>
          <w:sz w:val="24"/>
          <w:szCs w:val="24"/>
        </w:rPr>
        <w:t>inwazyjnych – barszczu Sosnowskiego i rdestowca  japońskiego na terenie Magurskiego Parku Narodowego. Zadanie podzielone zostało na dwie części:</w:t>
      </w:r>
    </w:p>
    <w:p w14:paraId="4639C965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Część 1. Usuwanie barszczu Sosnowskiego </w:t>
      </w:r>
    </w:p>
    <w:p w14:paraId="31F00594" w14:textId="5FE69A3B" w:rsidR="00C937A7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Część 2. Usuwanie rdestowca japońskiego</w:t>
      </w:r>
    </w:p>
    <w:p w14:paraId="2CB7C405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</w:p>
    <w:p w14:paraId="42C59BE7" w14:textId="77777777" w:rsidR="00800235" w:rsidRPr="00C63C42" w:rsidRDefault="00800235" w:rsidP="00800235">
      <w:pPr>
        <w:spacing w:line="276" w:lineRule="auto"/>
        <w:jc w:val="both"/>
        <w:rPr>
          <w:rFonts w:cs="Calibri Light"/>
          <w:b/>
          <w:bCs/>
          <w:sz w:val="24"/>
          <w:szCs w:val="24"/>
        </w:rPr>
      </w:pPr>
      <w:bookmarkStart w:id="1" w:name="_Hlk104977617"/>
      <w:r w:rsidRPr="00C63C42">
        <w:rPr>
          <w:rFonts w:cs="Calibri Light"/>
          <w:b/>
          <w:bCs/>
          <w:sz w:val="24"/>
          <w:szCs w:val="24"/>
        </w:rPr>
        <w:t>Część 1. Usuwanie barszczu Sosnowskiego</w:t>
      </w:r>
    </w:p>
    <w:p w14:paraId="31FAB620" w14:textId="77777777" w:rsidR="00800235" w:rsidRPr="00C63C42" w:rsidRDefault="00800235" w:rsidP="00800235">
      <w:pPr>
        <w:spacing w:line="276" w:lineRule="auto"/>
        <w:ind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Przedmiotem zamówienia jest trzykrotne usuwanie </w:t>
      </w:r>
      <w:r w:rsidRPr="00310469">
        <w:rPr>
          <w:rFonts w:cs="Calibri Light"/>
          <w:b/>
          <w:bCs/>
          <w:sz w:val="24"/>
          <w:szCs w:val="24"/>
        </w:rPr>
        <w:t>barszcz Sosnowskiego</w:t>
      </w:r>
      <w:r w:rsidRPr="00C63C42">
        <w:rPr>
          <w:rFonts w:cs="Calibri Light"/>
          <w:sz w:val="24"/>
          <w:szCs w:val="24"/>
        </w:rPr>
        <w:t xml:space="preserve"> na wskazanych przez Zamawiającego powierzchniach poprzez zastosowanie metody polegającej, na przecinaniu szyjki korzeniowej na głębokości minimum 15-25 cm przy użyciu szpadla (w przypadku osobników dorosłych) wraz ze ścięciem osobników oraz – jeśli będą obecne - wyrywaniu siewek. Zabiegi te należy powtórzyć 3-krotnie w ciągu sezonu wegetacyjnego, począwszy od pierwszej połowy lipca. Po wykonaniu zabiegu należy wyrównać powierzchnię a pozostałą biomasę złożyć w miejscach wskazanych przez pracownika Zamawiającego.</w:t>
      </w:r>
    </w:p>
    <w:p w14:paraId="7A29AEDB" w14:textId="77777777" w:rsidR="00800235" w:rsidRPr="00430747" w:rsidRDefault="00800235" w:rsidP="00800235">
      <w:pPr>
        <w:spacing w:line="276" w:lineRule="auto"/>
        <w:ind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lastRenderedPageBreak/>
        <w:t>Wykonawca nie może dopuścić do wytworzenia i rozsiania się nasion. Ponieważ prace będą wykonywane już w fazie kwitnienia barszczy, usuwanie osobników należy poprzedzić ścięciem kwiatostanów i ich zabezpieczeniem poprzez zapakowanie w szczelne worki foliowe. Worki na</w:t>
      </w:r>
      <w:r w:rsidRPr="00430747">
        <w:rPr>
          <w:rFonts w:cs="Calibri Light"/>
          <w:sz w:val="24"/>
          <w:szCs w:val="24"/>
        </w:rPr>
        <w:t>leży składować w miejscu wskazanym przez Zamawiającego a następnie dowieźć w miejsce wskazane przez Zamawiającego (na terenie MPN), gdzie będą składowane.</w:t>
      </w:r>
    </w:p>
    <w:p w14:paraId="0F1CC9F4" w14:textId="77777777" w:rsidR="00C937A7" w:rsidRPr="00C63C42" w:rsidRDefault="00C937A7" w:rsidP="00E5346D">
      <w:pPr>
        <w:spacing w:after="0" w:line="276" w:lineRule="auto"/>
        <w:ind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Zredukowana powierzchnia, na której będzie wykonywany zabieg wynosi </w:t>
      </w:r>
      <w:r w:rsidRPr="00C63C42">
        <w:rPr>
          <w:rFonts w:cs="Calibri Light"/>
          <w:b/>
          <w:bCs/>
          <w:sz w:val="24"/>
          <w:szCs w:val="24"/>
        </w:rPr>
        <w:t>3 ha +/- 10%.</w:t>
      </w:r>
    </w:p>
    <w:p w14:paraId="5E7C4B23" w14:textId="77777777" w:rsidR="00C937A7" w:rsidRPr="00C63C42" w:rsidRDefault="00C937A7" w:rsidP="00E5346D">
      <w:pPr>
        <w:spacing w:after="0" w:line="276" w:lineRule="auto"/>
        <w:ind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Zestawienie działek ewidencyjnych, na których będzie prowadzony zabieg zamieszczono w tabeli poniżej. </w:t>
      </w:r>
      <w:r w:rsidRPr="00C63C42">
        <w:rPr>
          <w:rFonts w:cs="Calibri Light"/>
          <w:b/>
          <w:bCs/>
          <w:sz w:val="24"/>
          <w:szCs w:val="24"/>
        </w:rPr>
        <w:t>Załącznik graficzny</w:t>
      </w:r>
      <w:r>
        <w:rPr>
          <w:rFonts w:cs="Calibri Light"/>
          <w:b/>
          <w:bCs/>
          <w:sz w:val="24"/>
          <w:szCs w:val="24"/>
        </w:rPr>
        <w:t xml:space="preserve"> nr</w:t>
      </w:r>
      <w:r w:rsidRPr="00C63C42">
        <w:rPr>
          <w:rFonts w:cs="Calibri Light"/>
          <w:b/>
          <w:bCs/>
          <w:sz w:val="24"/>
          <w:szCs w:val="24"/>
        </w:rPr>
        <w:t xml:space="preserve"> 1</w:t>
      </w:r>
      <w:r w:rsidRPr="00C63C42">
        <w:rPr>
          <w:rFonts w:cs="Calibri Light"/>
          <w:sz w:val="24"/>
          <w:szCs w:val="24"/>
        </w:rPr>
        <w:t xml:space="preserve"> pokazuje miejsca planowanych prac na tle ortofotomapy i granic Magurskiego PN.</w:t>
      </w:r>
    </w:p>
    <w:tbl>
      <w:tblPr>
        <w:tblW w:w="8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169"/>
        <w:gridCol w:w="3493"/>
      </w:tblGrid>
      <w:tr w:rsidR="00C937A7" w:rsidRPr="00C63C42" w14:paraId="0F4ABC41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4467B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Nr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dz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iałki</w:t>
            </w: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08EA9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bręb ewidencyjny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DC926" w14:textId="393AA6ED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azwa zwalczanego gatunku</w:t>
            </w:r>
          </w:p>
        </w:tc>
      </w:tr>
      <w:tr w:rsidR="00C937A7" w:rsidRPr="00C63C42" w14:paraId="107CB95E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4D06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583/3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C8BA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Krempna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66B6B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689A0F87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FFCA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534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D5528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Krempna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8D75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1D3EC7EC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528FA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944/1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EAD52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C1C1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7E6FAE20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885E3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1058/1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3F1C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AFFC52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7DC8788A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7807C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1056/1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CE099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53ED6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4B589D08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52F56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1039/1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5AA9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5F47F6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61536D45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8D0EB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1055/1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79DE3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EC11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0AF7684E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3D3F2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1052/1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36C9A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1C961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1F92D936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9388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1045/1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B463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B2D49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7E1FA1C3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A3A81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1039/2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51C8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D53A05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50DDD1ED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8DAEC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937/2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76C25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0B3AD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64767C13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CB604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465/4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39E60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Polany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39762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2730E62E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82D0C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40/190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911188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Kotań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A45B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24483F76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B39B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40/198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E30F5B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Kotań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0EE0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bookmarkEnd w:id="1"/>
    </w:tbl>
    <w:p w14:paraId="02B75F33" w14:textId="77777777" w:rsidR="00C937A7" w:rsidRDefault="00C937A7" w:rsidP="00E5346D">
      <w:pPr>
        <w:spacing w:after="0" w:line="276" w:lineRule="auto"/>
        <w:jc w:val="both"/>
        <w:rPr>
          <w:rFonts w:cs="Calibri Light"/>
          <w:color w:val="FF0000"/>
          <w:sz w:val="24"/>
          <w:szCs w:val="24"/>
        </w:rPr>
      </w:pPr>
    </w:p>
    <w:p w14:paraId="32A74043" w14:textId="77777777" w:rsidR="00800235" w:rsidRPr="00C63C42" w:rsidRDefault="00800235" w:rsidP="00800235">
      <w:pPr>
        <w:spacing w:line="276" w:lineRule="auto"/>
        <w:jc w:val="both"/>
        <w:rPr>
          <w:rFonts w:cs="Calibri Light"/>
          <w:b/>
          <w:bCs/>
          <w:sz w:val="24"/>
          <w:szCs w:val="24"/>
          <w:lang w:eastAsia="en-US"/>
        </w:rPr>
      </w:pPr>
      <w:r w:rsidRPr="00C63C42">
        <w:rPr>
          <w:rFonts w:cs="Calibri Light"/>
          <w:b/>
          <w:bCs/>
          <w:sz w:val="24"/>
          <w:szCs w:val="24"/>
        </w:rPr>
        <w:t>Część 2. Usuwanie rdestowca japońskiego</w:t>
      </w:r>
    </w:p>
    <w:p w14:paraId="55590AED" w14:textId="77777777" w:rsidR="00800235" w:rsidRPr="00C63C42" w:rsidRDefault="00800235" w:rsidP="00800235">
      <w:pPr>
        <w:spacing w:after="0" w:line="276" w:lineRule="auto"/>
        <w:jc w:val="both"/>
        <w:rPr>
          <w:rFonts w:cs="Calibri Light"/>
          <w:sz w:val="24"/>
          <w:szCs w:val="24"/>
          <w:u w:val="single"/>
        </w:rPr>
      </w:pPr>
      <w:r w:rsidRPr="00C63C42">
        <w:rPr>
          <w:rFonts w:cs="Calibri Light"/>
          <w:sz w:val="24"/>
          <w:szCs w:val="24"/>
        </w:rPr>
        <w:t xml:space="preserve">Przedmiotem zamówienia jest usuwanie </w:t>
      </w:r>
      <w:r w:rsidRPr="00C63C42">
        <w:rPr>
          <w:rFonts w:cs="Calibri Light"/>
          <w:b/>
          <w:bCs/>
          <w:sz w:val="24"/>
          <w:szCs w:val="24"/>
        </w:rPr>
        <w:t>rdestowca japońskiego</w:t>
      </w:r>
      <w:r w:rsidRPr="00C63C42">
        <w:rPr>
          <w:rFonts w:cs="Calibri Light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 xml:space="preserve">przez 3-krotne koszenie </w:t>
      </w:r>
      <w:r w:rsidRPr="00C63C42">
        <w:rPr>
          <w:rFonts w:cs="Calibri Light"/>
          <w:sz w:val="24"/>
          <w:szCs w:val="24"/>
        </w:rPr>
        <w:t>na wskazanych przez Zamawiającego powierzchniach w Magurskim Parku Narodowym</w:t>
      </w:r>
      <w:r>
        <w:rPr>
          <w:rFonts w:cs="Calibri Light"/>
          <w:sz w:val="24"/>
          <w:szCs w:val="24"/>
        </w:rPr>
        <w:t>.</w:t>
      </w:r>
      <w:r w:rsidRPr="00C63C42">
        <w:rPr>
          <w:rFonts w:cs="Calibri Light"/>
          <w:sz w:val="24"/>
          <w:szCs w:val="24"/>
        </w:rPr>
        <w:t xml:space="preserve"> </w:t>
      </w:r>
    </w:p>
    <w:p w14:paraId="540515F7" w14:textId="77777777" w:rsidR="00800235" w:rsidRPr="00C63C42" w:rsidRDefault="00800235" w:rsidP="00800235">
      <w:pPr>
        <w:spacing w:line="276" w:lineRule="auto"/>
        <w:jc w:val="both"/>
        <w:rPr>
          <w:rFonts w:cs="Calibri Light"/>
          <w:color w:val="000000"/>
          <w:sz w:val="24"/>
          <w:szCs w:val="24"/>
        </w:rPr>
      </w:pPr>
      <w:r w:rsidRPr="00C63C42">
        <w:rPr>
          <w:rFonts w:cs="Calibri Light"/>
          <w:color w:val="000000"/>
          <w:sz w:val="24"/>
          <w:szCs w:val="24"/>
        </w:rPr>
        <w:t>Prace należy wykonywać przy użyciu sprzętu ręcznego lub ręcznych narzędzi mechanicznych, tj. wykaszar</w:t>
      </w:r>
      <w:r>
        <w:rPr>
          <w:rFonts w:cs="Calibri Light"/>
          <w:color w:val="000000"/>
          <w:sz w:val="24"/>
          <w:szCs w:val="24"/>
        </w:rPr>
        <w:t xml:space="preserve">ek, tasaków </w:t>
      </w:r>
      <w:r w:rsidRPr="00C63C42">
        <w:rPr>
          <w:rFonts w:cs="Calibri Light"/>
          <w:color w:val="000000"/>
          <w:sz w:val="24"/>
          <w:szCs w:val="24"/>
        </w:rPr>
        <w:t>(należy stosować noże metalowe: trójząb, tarcza 2-, 3- lub 4-zębna). Biomasę powstałą z części nadziemnych należy pozostawić do wysuszenia (ok. 6 tygodni) w postaci pryzm, w miejscach uzgodnionych z</w:t>
      </w:r>
      <w:r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pracownikami Magurskiego PN sprawującymi nadzór przyrodniczy</w:t>
      </w:r>
      <w:r>
        <w:rPr>
          <w:rFonts w:cs="Calibri Light"/>
          <w:color w:val="000000"/>
          <w:sz w:val="24"/>
          <w:szCs w:val="24"/>
        </w:rPr>
        <w:t xml:space="preserve">. </w:t>
      </w:r>
      <w:r w:rsidRPr="00C63C42">
        <w:rPr>
          <w:rFonts w:cs="Calibri Light"/>
          <w:color w:val="000000"/>
          <w:sz w:val="24"/>
          <w:szCs w:val="24"/>
        </w:rPr>
        <w:t>Pryzmy składować w miejscach nie narażonych na zalanie, nasłonecznionych i przewiewnych, gdzie nie ma intensywnej penetracji ludzi.  Biomasę pozostawić do wysuszenia, a</w:t>
      </w:r>
      <w:r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następnie rozdrobnić, rozplantować w rejonie działań. Zebrana biomasa (tj. pędy nadziemne</w:t>
      </w:r>
      <w:r>
        <w:rPr>
          <w:rFonts w:cs="Calibri Light"/>
          <w:color w:val="000000"/>
          <w:sz w:val="24"/>
          <w:szCs w:val="24"/>
        </w:rPr>
        <w:t xml:space="preserve"> </w:t>
      </w:r>
      <w:r w:rsidRPr="00C63C42">
        <w:rPr>
          <w:rFonts w:cs="Calibri Light"/>
          <w:color w:val="000000"/>
          <w:sz w:val="24"/>
          <w:szCs w:val="24"/>
        </w:rPr>
        <w:t xml:space="preserve">rdestowca) powinna być odizolowana od podłoża i ułożona na nieprzepuszczalnym materiale (na folii, </w:t>
      </w:r>
      <w:r w:rsidRPr="00C63C42">
        <w:rPr>
          <w:rFonts w:cs="Calibri Light"/>
          <w:color w:val="000000"/>
          <w:sz w:val="24"/>
          <w:szCs w:val="24"/>
        </w:rPr>
        <w:lastRenderedPageBreak/>
        <w:t>plandece itp.), dodatkowo przykryta od góry siatką oczkową (15 × 15 mm) zabezpieczającą przed przypadkowym rozwlekaniem przez m.in. wiatr czy zwierzęta.</w:t>
      </w:r>
    </w:p>
    <w:p w14:paraId="318C0859" w14:textId="77777777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Zredukowana powierzchnia, na której będzie wykonywany zabieg wynosi </w:t>
      </w:r>
      <w:r w:rsidRPr="00C63C42">
        <w:rPr>
          <w:rFonts w:cs="Calibri Light"/>
          <w:b/>
          <w:bCs/>
          <w:sz w:val="24"/>
          <w:szCs w:val="24"/>
        </w:rPr>
        <w:t>3 ha +/- 10%.</w:t>
      </w:r>
    </w:p>
    <w:p w14:paraId="64290703" w14:textId="77777777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Zestawienie działek ewidencyjnych, na których będzie prowadzony zabieg zamieszczono w tabeli poniżej. </w:t>
      </w:r>
      <w:r w:rsidRPr="006741AA">
        <w:rPr>
          <w:rFonts w:cs="Calibri Light"/>
          <w:b/>
          <w:bCs/>
          <w:sz w:val="24"/>
          <w:szCs w:val="24"/>
        </w:rPr>
        <w:t>Załącznik graficzny nr 2</w:t>
      </w:r>
      <w:r w:rsidRPr="00C63C42">
        <w:rPr>
          <w:rFonts w:cs="Calibri Light"/>
          <w:sz w:val="24"/>
          <w:szCs w:val="24"/>
        </w:rPr>
        <w:t xml:space="preserve"> pokazuje miejsca planowanych prac na tle ortofotomapy i granic Magurskiego PN.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6"/>
        <w:gridCol w:w="3396"/>
      </w:tblGrid>
      <w:tr w:rsidR="00C937A7" w:rsidRPr="00C63C42" w14:paraId="1B95CC51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C84A76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Nr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dz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iałki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D5606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Obręb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ewidencyjny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A171F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azwa zwalczanego gatunku</w:t>
            </w:r>
          </w:p>
        </w:tc>
      </w:tr>
      <w:tr w:rsidR="00C937A7" w:rsidRPr="00C63C42" w14:paraId="6D110807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CC00E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1839/5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4BE16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Cieklin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328C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0A2087C3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DE04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2588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4A8D6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076E4A61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04EC4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A231B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51BA8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4B2A2A81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82396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9FBB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6BA873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3671C228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D71D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F4992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A3229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08DD1A06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25C3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366/2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7673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Folusz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08C25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</w:tbl>
    <w:p w14:paraId="253BFC99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  <w:lang w:eastAsia="en-US"/>
        </w:rPr>
      </w:pPr>
    </w:p>
    <w:p w14:paraId="0AD31D86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b/>
          <w:bCs/>
          <w:sz w:val="24"/>
          <w:szCs w:val="24"/>
        </w:rPr>
      </w:pPr>
      <w:r w:rsidRPr="00C63C42">
        <w:rPr>
          <w:rFonts w:cs="Calibri Light"/>
          <w:b/>
          <w:bCs/>
          <w:sz w:val="24"/>
          <w:szCs w:val="24"/>
        </w:rPr>
        <w:t>Przy wykonywaniu zabiegów będzie prowadzony nadzór przyrodniczy przez pracowników Magurskiego Parku Narodowego.</w:t>
      </w:r>
    </w:p>
    <w:p w14:paraId="2E4D69C0" w14:textId="77777777" w:rsidR="006A3813" w:rsidRPr="00714D5E" w:rsidRDefault="006A3813" w:rsidP="00661CEB">
      <w:pPr>
        <w:pStyle w:val="Tekstpodstawowywcity"/>
        <w:spacing w:after="0" w:line="276" w:lineRule="auto"/>
        <w:ind w:left="284"/>
        <w:jc w:val="center"/>
        <w:rPr>
          <w:b/>
          <w:sz w:val="24"/>
          <w:szCs w:val="24"/>
        </w:rPr>
      </w:pPr>
    </w:p>
    <w:p w14:paraId="6ADEAF88" w14:textId="7777777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2.</w:t>
      </w:r>
    </w:p>
    <w:p w14:paraId="71CC050B" w14:textId="3AEA7507" w:rsidR="00C074EE" w:rsidRDefault="006A3813" w:rsidP="00E5346D">
      <w:pPr>
        <w:widowControl w:val="0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Termin zakończenia przedmiotu umowy ustala się na dzień</w:t>
      </w:r>
      <w:r w:rsidR="00C074EE">
        <w:rPr>
          <w:sz w:val="24"/>
          <w:szCs w:val="24"/>
        </w:rPr>
        <w:t>:</w:t>
      </w:r>
    </w:p>
    <w:p w14:paraId="4F985519" w14:textId="691523B6" w:rsidR="00C074EE" w:rsidRDefault="00C074EE" w:rsidP="00E5346D">
      <w:pPr>
        <w:widowControl w:val="0"/>
        <w:tabs>
          <w:tab w:val="left" w:pos="360"/>
        </w:tabs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Część 1:</w:t>
      </w:r>
    </w:p>
    <w:p w14:paraId="2AA83A52" w14:textId="3C7E0DAB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ind w:left="0"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1 - do 15 lipca 202</w:t>
      </w:r>
      <w:r w:rsidR="00800235">
        <w:rPr>
          <w:rFonts w:cs="Calibri Light"/>
          <w:sz w:val="24"/>
          <w:szCs w:val="24"/>
        </w:rPr>
        <w:t xml:space="preserve">3 </w:t>
      </w:r>
      <w:r w:rsidRPr="00C63C42">
        <w:rPr>
          <w:rFonts w:cs="Calibri Light"/>
          <w:sz w:val="24"/>
          <w:szCs w:val="24"/>
        </w:rPr>
        <w:t>r – pierwsze przycinanie.</w:t>
      </w:r>
    </w:p>
    <w:p w14:paraId="12D214D0" w14:textId="6DC46F48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ind w:left="0"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2 - do 15 sierpnia 202</w:t>
      </w:r>
      <w:r w:rsidR="00800235">
        <w:rPr>
          <w:rFonts w:cs="Calibri Light"/>
          <w:sz w:val="24"/>
          <w:szCs w:val="24"/>
        </w:rPr>
        <w:t>3</w:t>
      </w:r>
      <w:r w:rsidRPr="00C63C42">
        <w:rPr>
          <w:rFonts w:cs="Calibri Light"/>
          <w:sz w:val="24"/>
          <w:szCs w:val="24"/>
        </w:rPr>
        <w:t xml:space="preserve"> r. – drugie przycinanie.</w:t>
      </w:r>
    </w:p>
    <w:p w14:paraId="20752BCF" w14:textId="1B1FD930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ind w:left="0"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Etap 3 - do </w:t>
      </w:r>
      <w:r w:rsidR="00800235">
        <w:rPr>
          <w:rFonts w:cs="Calibri Light"/>
          <w:sz w:val="24"/>
          <w:szCs w:val="24"/>
        </w:rPr>
        <w:t>15 października</w:t>
      </w:r>
      <w:r w:rsidRPr="00C63C42">
        <w:rPr>
          <w:rFonts w:cs="Calibri Light"/>
          <w:sz w:val="24"/>
          <w:szCs w:val="24"/>
        </w:rPr>
        <w:t xml:space="preserve"> 202</w:t>
      </w:r>
      <w:r w:rsidR="00800235">
        <w:rPr>
          <w:rFonts w:cs="Calibri Light"/>
          <w:sz w:val="24"/>
          <w:szCs w:val="24"/>
        </w:rPr>
        <w:t>3</w:t>
      </w:r>
      <w:r w:rsidRPr="00C63C42">
        <w:rPr>
          <w:rFonts w:cs="Calibri Light"/>
          <w:sz w:val="24"/>
          <w:szCs w:val="24"/>
        </w:rPr>
        <w:t xml:space="preserve"> r. – trzecie przycinanie. </w:t>
      </w:r>
    </w:p>
    <w:p w14:paraId="6B07F0A8" w14:textId="40FA7178" w:rsidR="00C074EE" w:rsidRDefault="00C074EE" w:rsidP="00E5346D">
      <w:pPr>
        <w:widowControl w:val="0"/>
        <w:tabs>
          <w:tab w:val="left" w:pos="360"/>
        </w:tabs>
        <w:spacing w:after="0" w:line="276" w:lineRule="auto"/>
        <w:ind w:left="360"/>
        <w:jc w:val="both"/>
        <w:rPr>
          <w:sz w:val="24"/>
          <w:szCs w:val="24"/>
        </w:rPr>
      </w:pPr>
    </w:p>
    <w:p w14:paraId="62DFEFC5" w14:textId="17BAF980" w:rsidR="00C074EE" w:rsidRDefault="00C074EE" w:rsidP="00E5346D">
      <w:pPr>
        <w:widowControl w:val="0"/>
        <w:tabs>
          <w:tab w:val="left" w:pos="360"/>
        </w:tabs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Część 2:</w:t>
      </w:r>
    </w:p>
    <w:p w14:paraId="5E44F345" w14:textId="77777777" w:rsidR="00800235" w:rsidRPr="00C63C42" w:rsidRDefault="00800235" w:rsidP="00800235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1 - do 15 lipca 202</w:t>
      </w:r>
      <w:r>
        <w:rPr>
          <w:rFonts w:cs="Calibri Light"/>
          <w:sz w:val="24"/>
          <w:szCs w:val="24"/>
        </w:rPr>
        <w:t xml:space="preserve">3 </w:t>
      </w:r>
      <w:r w:rsidRPr="00C63C42">
        <w:rPr>
          <w:rFonts w:cs="Calibri Light"/>
          <w:sz w:val="24"/>
          <w:szCs w:val="24"/>
        </w:rPr>
        <w:t>r</w:t>
      </w:r>
      <w:r>
        <w:rPr>
          <w:rFonts w:cs="Calibri Light"/>
          <w:sz w:val="24"/>
          <w:szCs w:val="24"/>
        </w:rPr>
        <w:t>.</w:t>
      </w:r>
      <w:r w:rsidRPr="00C63C42">
        <w:rPr>
          <w:rFonts w:cs="Calibri Light"/>
          <w:sz w:val="24"/>
          <w:szCs w:val="24"/>
        </w:rPr>
        <w:t xml:space="preserve"> – pierwsze koszenie i pryzmowanie.</w:t>
      </w:r>
    </w:p>
    <w:p w14:paraId="1635828C" w14:textId="77777777" w:rsidR="00800235" w:rsidRPr="00C63C42" w:rsidRDefault="00800235" w:rsidP="00800235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2 - do 15 sierpnia 202</w:t>
      </w:r>
      <w:r>
        <w:rPr>
          <w:rFonts w:cs="Calibri Light"/>
          <w:sz w:val="24"/>
          <w:szCs w:val="24"/>
        </w:rPr>
        <w:t>3</w:t>
      </w:r>
      <w:r w:rsidRPr="00C63C42">
        <w:rPr>
          <w:rFonts w:cs="Calibri Light"/>
          <w:sz w:val="24"/>
          <w:szCs w:val="24"/>
        </w:rPr>
        <w:t xml:space="preserve"> r. – drugie koszenie i pryzmowanie.</w:t>
      </w:r>
    </w:p>
    <w:p w14:paraId="1DDDFE97" w14:textId="77777777" w:rsidR="00800235" w:rsidRPr="00430747" w:rsidRDefault="00800235" w:rsidP="00800235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Etap 3 - do </w:t>
      </w:r>
      <w:r w:rsidRPr="00430747">
        <w:rPr>
          <w:rFonts w:cs="Calibri Light"/>
          <w:sz w:val="24"/>
          <w:szCs w:val="24"/>
        </w:rPr>
        <w:t>30 września 2023 r. – trzecie koszenie, pryzmowanie i rozplantowanie (rozplantowanie dotyczy biomasy z etapu 1 i 2).</w:t>
      </w:r>
    </w:p>
    <w:p w14:paraId="687CB681" w14:textId="77777777" w:rsidR="00800235" w:rsidRPr="00430747" w:rsidRDefault="00800235" w:rsidP="00800235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430747">
        <w:rPr>
          <w:rFonts w:cs="Calibri Light"/>
          <w:sz w:val="24"/>
          <w:szCs w:val="24"/>
        </w:rPr>
        <w:t>Etap 4 – do 15 listopada 2022 r. – rozplantowanie (rozplantowanie dotyczy biomasy z etapu 3).</w:t>
      </w:r>
    </w:p>
    <w:p w14:paraId="7B026A74" w14:textId="77777777" w:rsidR="00C074EE" w:rsidRDefault="00C074EE" w:rsidP="00E5346D">
      <w:pPr>
        <w:widowControl w:val="0"/>
        <w:tabs>
          <w:tab w:val="left" w:pos="360"/>
        </w:tabs>
        <w:spacing w:after="0" w:line="276" w:lineRule="auto"/>
        <w:jc w:val="both"/>
        <w:rPr>
          <w:sz w:val="24"/>
          <w:szCs w:val="24"/>
        </w:rPr>
      </w:pPr>
    </w:p>
    <w:p w14:paraId="4A3F273B" w14:textId="77777777" w:rsidR="006A3813" w:rsidRPr="00714D5E" w:rsidRDefault="006A3813" w:rsidP="00E5346D">
      <w:pPr>
        <w:widowControl w:val="0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Należy zachować terminy wykonywanych prac wyszczególnione w </w:t>
      </w:r>
      <w:r w:rsidRPr="00714D5E">
        <w:rPr>
          <w:b/>
          <w:sz w:val="24"/>
          <w:szCs w:val="24"/>
        </w:rPr>
        <w:t xml:space="preserve">§ </w:t>
      </w:r>
      <w:r w:rsidRPr="00714D5E">
        <w:rPr>
          <w:sz w:val="24"/>
          <w:szCs w:val="24"/>
        </w:rPr>
        <w:t>2.</w:t>
      </w:r>
    </w:p>
    <w:p w14:paraId="13C790AB" w14:textId="77777777" w:rsidR="00661CEB" w:rsidRDefault="00661CEB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73D0E184" w14:textId="2156A368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3.</w:t>
      </w:r>
    </w:p>
    <w:p w14:paraId="2F68720D" w14:textId="77777777" w:rsidR="006A3813" w:rsidRPr="00714D5E" w:rsidRDefault="006A3813" w:rsidP="00E5346D">
      <w:pPr>
        <w:widowControl w:val="0"/>
        <w:numPr>
          <w:ilvl w:val="0"/>
          <w:numId w:val="7"/>
        </w:numPr>
        <w:tabs>
          <w:tab w:val="left" w:pos="426"/>
        </w:tabs>
        <w:spacing w:after="0" w:line="276" w:lineRule="auto"/>
        <w:ind w:left="425" w:hanging="426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Do pełnienia nadzoru nad całością prac wyznacza się:</w:t>
      </w:r>
    </w:p>
    <w:p w14:paraId="54EC222E" w14:textId="77777777" w:rsidR="006A3813" w:rsidRPr="00714D5E" w:rsidRDefault="006A3813" w:rsidP="00E5346D">
      <w:pPr>
        <w:tabs>
          <w:tab w:val="left" w:pos="426"/>
        </w:tabs>
        <w:spacing w:after="0" w:line="276" w:lineRule="auto"/>
        <w:ind w:left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ze strony Wykonawcy: …...............................................................................;</w:t>
      </w:r>
    </w:p>
    <w:p w14:paraId="01E8272A" w14:textId="77777777" w:rsidR="006A3813" w:rsidRPr="00714D5E" w:rsidRDefault="006A3813" w:rsidP="00E5346D">
      <w:pPr>
        <w:tabs>
          <w:tab w:val="left" w:pos="426"/>
        </w:tabs>
        <w:spacing w:after="0" w:line="276" w:lineRule="auto"/>
        <w:ind w:left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ze strony Zamawiającego: ………………………………………………………………………;</w:t>
      </w:r>
    </w:p>
    <w:p w14:paraId="423331AD" w14:textId="77777777" w:rsidR="006A3813" w:rsidRPr="00714D5E" w:rsidRDefault="006A3813" w:rsidP="00E5346D">
      <w:pPr>
        <w:widowControl w:val="0"/>
        <w:numPr>
          <w:ilvl w:val="0"/>
          <w:numId w:val="7"/>
        </w:numPr>
        <w:spacing w:after="0" w:line="276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Zamawiający zastrzega sobie prawo stałej kontroli nad wykonywanymi pracami i może żądać poprawienia źle wykonanych prac.</w:t>
      </w:r>
    </w:p>
    <w:p w14:paraId="41059543" w14:textId="77777777" w:rsidR="006A3813" w:rsidRPr="00714D5E" w:rsidRDefault="006A3813" w:rsidP="00E5346D">
      <w:pPr>
        <w:widowControl w:val="0"/>
        <w:numPr>
          <w:ilvl w:val="0"/>
          <w:numId w:val="7"/>
        </w:numPr>
        <w:spacing w:after="0" w:line="276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lastRenderedPageBreak/>
        <w:t>Wykonawca prac może zwrócić się o pomoc merytoryczną w zakresie wykonywania niektórych czynności do Zamawiającego.</w:t>
      </w:r>
    </w:p>
    <w:p w14:paraId="0E3C0CE6" w14:textId="4C4E1804" w:rsidR="006A3813" w:rsidRDefault="006A3813" w:rsidP="00E5346D">
      <w:pPr>
        <w:widowControl w:val="0"/>
        <w:numPr>
          <w:ilvl w:val="0"/>
          <w:numId w:val="7"/>
        </w:numPr>
        <w:spacing w:after="0" w:line="276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 odbiorze przedmiotu zamówienia biorą udział przedstawiciele stron umowy, a o gotowości do wykonanych zabiegów w ekosystemach nieleśnych MPN odbioru Wykonawca zawiadamia Zamawiającego najpóźniej na trzy dni robocze przed odbiorem.</w:t>
      </w:r>
    </w:p>
    <w:p w14:paraId="6AFC3987" w14:textId="77777777" w:rsidR="00E5346D" w:rsidRPr="00714D5E" w:rsidRDefault="00E5346D" w:rsidP="00E5346D">
      <w:pPr>
        <w:widowControl w:val="0"/>
        <w:spacing w:after="0" w:line="276" w:lineRule="auto"/>
        <w:ind w:left="425"/>
        <w:jc w:val="both"/>
        <w:rPr>
          <w:sz w:val="24"/>
          <w:szCs w:val="24"/>
        </w:rPr>
      </w:pPr>
    </w:p>
    <w:p w14:paraId="30C79A10" w14:textId="77777777" w:rsidR="006A3813" w:rsidRPr="00714D5E" w:rsidRDefault="006A3813" w:rsidP="00E5346D">
      <w:pPr>
        <w:widowControl w:val="0"/>
        <w:spacing w:after="0" w:line="276" w:lineRule="auto"/>
        <w:jc w:val="center"/>
        <w:rPr>
          <w:b/>
          <w:sz w:val="24"/>
          <w:szCs w:val="24"/>
        </w:rPr>
      </w:pPr>
      <w:r w:rsidRPr="00714D5E">
        <w:rPr>
          <w:b/>
          <w:sz w:val="24"/>
          <w:szCs w:val="24"/>
        </w:rPr>
        <w:t>§ 4.</w:t>
      </w:r>
    </w:p>
    <w:p w14:paraId="6B2188BF" w14:textId="4BB38152" w:rsidR="006A3813" w:rsidRPr="00714D5E" w:rsidRDefault="006A3813" w:rsidP="00E5346D">
      <w:pPr>
        <w:pStyle w:val="Tekstpodstawowywcity"/>
        <w:numPr>
          <w:ilvl w:val="0"/>
          <w:numId w:val="9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Tytułem wynagrodzenia za cały okres wykonywania usługi Zleceniodawca zapłaci</w:t>
      </w:r>
      <w:r w:rsidR="00661CEB">
        <w:rPr>
          <w:sz w:val="24"/>
          <w:szCs w:val="24"/>
        </w:rPr>
        <w:t xml:space="preserve"> Wykonawcy kwotę</w:t>
      </w:r>
      <w:r w:rsidRPr="00714D5E">
        <w:rPr>
          <w:sz w:val="24"/>
          <w:szCs w:val="24"/>
        </w:rPr>
        <w:t>:</w:t>
      </w:r>
    </w:p>
    <w:p w14:paraId="0087EC8B" w14:textId="398558E3" w:rsidR="006A3813" w:rsidRPr="00714D5E" w:rsidRDefault="006A3813" w:rsidP="00E5346D">
      <w:pPr>
        <w:pStyle w:val="Tekstpodstawowywcity"/>
        <w:spacing w:after="0" w:line="276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</w:t>
      </w:r>
      <w:r w:rsidR="00661CEB">
        <w:rPr>
          <w:sz w:val="24"/>
          <w:szCs w:val="24"/>
        </w:rPr>
        <w:t>1</w:t>
      </w:r>
      <w:r w:rsidRPr="00714D5E">
        <w:rPr>
          <w:sz w:val="24"/>
          <w:szCs w:val="24"/>
        </w:rPr>
        <w:t xml:space="preserve">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798A4C5C" w14:textId="315BDB6D" w:rsidR="006A3813" w:rsidRPr="00714D5E" w:rsidRDefault="006A3813" w:rsidP="00E5346D">
      <w:pPr>
        <w:pStyle w:val="Tekstpodstawowywcity"/>
        <w:spacing w:after="0" w:line="276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</w:t>
      </w:r>
      <w:r w:rsidR="00661CEB">
        <w:rPr>
          <w:sz w:val="24"/>
          <w:szCs w:val="24"/>
        </w:rPr>
        <w:t>2</w:t>
      </w:r>
      <w:r w:rsidRPr="00714D5E">
        <w:rPr>
          <w:sz w:val="24"/>
          <w:szCs w:val="24"/>
        </w:rPr>
        <w:t xml:space="preserve">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73C09BAF" w14:textId="7B32135B" w:rsidR="006A3813" w:rsidRPr="00714D5E" w:rsidRDefault="008C3E0D" w:rsidP="008C3E0D">
      <w:pPr>
        <w:pStyle w:val="Tekstpodstawowywcity"/>
        <w:spacing w:after="0" w:line="276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stanowi </w:t>
      </w:r>
      <w:r w:rsidR="006A3813" w:rsidRPr="00714D5E">
        <w:rPr>
          <w:sz w:val="24"/>
          <w:szCs w:val="24"/>
        </w:rPr>
        <w:t xml:space="preserve">łączną kwotę </w:t>
      </w:r>
      <w:r w:rsidR="006A3813" w:rsidRPr="00714D5E">
        <w:rPr>
          <w:b/>
          <w:sz w:val="24"/>
          <w:szCs w:val="24"/>
        </w:rPr>
        <w:t>……………… zł</w:t>
      </w:r>
      <w:r w:rsidR="006A3813" w:rsidRPr="00714D5E">
        <w:rPr>
          <w:sz w:val="24"/>
          <w:szCs w:val="24"/>
        </w:rPr>
        <w:t xml:space="preserve"> (słownie: ………………………………………………), wypłaconą na podstawie faktur </w:t>
      </w:r>
      <w:r w:rsidR="00661CEB">
        <w:rPr>
          <w:sz w:val="24"/>
          <w:szCs w:val="24"/>
        </w:rPr>
        <w:t>częściowych wystawionych przez</w:t>
      </w:r>
      <w:r w:rsidR="006A3813" w:rsidRPr="00714D5E">
        <w:rPr>
          <w:sz w:val="24"/>
          <w:szCs w:val="24"/>
        </w:rPr>
        <w:t xml:space="preserve"> Wykonawcę po zakończeniu </w:t>
      </w:r>
      <w:r w:rsidR="00661CEB">
        <w:rPr>
          <w:sz w:val="24"/>
          <w:szCs w:val="24"/>
        </w:rPr>
        <w:t xml:space="preserve">poszczególnych etapów </w:t>
      </w:r>
      <w:r w:rsidR="006A3813" w:rsidRPr="00714D5E">
        <w:rPr>
          <w:sz w:val="24"/>
          <w:szCs w:val="24"/>
        </w:rPr>
        <w:t>wykonywania usługi.</w:t>
      </w:r>
    </w:p>
    <w:p w14:paraId="030AC8B5" w14:textId="55049D0C" w:rsidR="006A3813" w:rsidRPr="006A3813" w:rsidRDefault="006A3813" w:rsidP="00E5346D">
      <w:pPr>
        <w:pStyle w:val="Tekstpodstawowy"/>
        <w:widowControl w:val="0"/>
        <w:numPr>
          <w:ilvl w:val="0"/>
          <w:numId w:val="9"/>
        </w:numPr>
        <w:spacing w:after="0" w:line="276" w:lineRule="auto"/>
        <w:ind w:left="357" w:hanging="357"/>
        <w:rPr>
          <w:rFonts w:ascii="Lato" w:hAnsi="Lato"/>
        </w:rPr>
      </w:pPr>
      <w:r w:rsidRPr="00714D5E">
        <w:rPr>
          <w:rFonts w:ascii="Lato" w:hAnsi="Lato" w:cs="Lato"/>
        </w:rPr>
        <w:t>Zapłata należności nastąpi na rachunek bankowy Wykonawcy: ……………………………………………………………………………………………………………</w:t>
      </w:r>
    </w:p>
    <w:p w14:paraId="6AF72224" w14:textId="77777777" w:rsidR="00661CEB" w:rsidRDefault="00661CEB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4FC284BF" w14:textId="774D1CE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661CEB">
        <w:rPr>
          <w:b/>
          <w:sz w:val="24"/>
          <w:szCs w:val="24"/>
        </w:rPr>
        <w:t>5</w:t>
      </w:r>
      <w:r w:rsidRPr="00714D5E">
        <w:rPr>
          <w:b/>
          <w:sz w:val="24"/>
          <w:szCs w:val="24"/>
        </w:rPr>
        <w:t>.</w:t>
      </w:r>
    </w:p>
    <w:p w14:paraId="599351D4" w14:textId="5D5B2AB6" w:rsidR="00661CEB" w:rsidRDefault="006A3813" w:rsidP="00E5346D">
      <w:pPr>
        <w:pStyle w:val="Akapitzlist"/>
        <w:widowControl w:val="0"/>
        <w:numPr>
          <w:ilvl w:val="1"/>
          <w:numId w:val="12"/>
        </w:numPr>
        <w:spacing w:after="0"/>
        <w:ind w:left="357" w:hanging="357"/>
        <w:contextualSpacing/>
        <w:jc w:val="both"/>
        <w:rPr>
          <w:rFonts w:ascii="Lato" w:hAnsi="Lato" w:cs="Lato"/>
          <w:sz w:val="24"/>
          <w:szCs w:val="24"/>
        </w:rPr>
      </w:pPr>
      <w:r w:rsidRPr="00714D5E">
        <w:rPr>
          <w:rFonts w:ascii="Lato" w:hAnsi="Lato" w:cs="Lato"/>
          <w:sz w:val="24"/>
          <w:szCs w:val="24"/>
        </w:rPr>
        <w:t>Podstawą wystawienia faktury jest podpisany przez Zamawiającego protokół odbioru prac</w:t>
      </w:r>
      <w:r w:rsidR="009C2E31">
        <w:rPr>
          <w:rFonts w:ascii="Lato" w:hAnsi="Lato" w:cs="Lato"/>
          <w:sz w:val="24"/>
          <w:szCs w:val="24"/>
        </w:rPr>
        <w:t xml:space="preserve"> za każdy wykonany etap zamówienia</w:t>
      </w:r>
      <w:r w:rsidRPr="00714D5E">
        <w:rPr>
          <w:rFonts w:ascii="Lato" w:hAnsi="Lato" w:cs="Lato"/>
          <w:sz w:val="24"/>
          <w:szCs w:val="24"/>
        </w:rPr>
        <w:t>.</w:t>
      </w:r>
    </w:p>
    <w:p w14:paraId="118727E3" w14:textId="4AFCA6AF" w:rsidR="006A3813" w:rsidRPr="00661CEB" w:rsidRDefault="006A3813" w:rsidP="00E5346D">
      <w:pPr>
        <w:pStyle w:val="Akapitzlist"/>
        <w:widowControl w:val="0"/>
        <w:numPr>
          <w:ilvl w:val="1"/>
          <w:numId w:val="12"/>
        </w:numPr>
        <w:spacing w:after="0"/>
        <w:ind w:left="357" w:hanging="357"/>
        <w:contextualSpacing/>
        <w:jc w:val="both"/>
        <w:rPr>
          <w:rFonts w:ascii="Lato" w:hAnsi="Lato" w:cs="Lato"/>
          <w:sz w:val="24"/>
          <w:szCs w:val="24"/>
        </w:rPr>
      </w:pPr>
      <w:r w:rsidRPr="00661CEB">
        <w:rPr>
          <w:rFonts w:ascii="Lato" w:hAnsi="Lato" w:cs="Lato"/>
          <w:sz w:val="24"/>
          <w:szCs w:val="24"/>
        </w:rPr>
        <w:t>Za dzień wypłaty uważa się dzień obciążenia rachunku Zamawiającego.</w:t>
      </w:r>
    </w:p>
    <w:p w14:paraId="205741D8" w14:textId="77777777" w:rsidR="00661CEB" w:rsidRDefault="00661CEB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0911EB1D" w14:textId="7D697F7B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661CEB">
        <w:rPr>
          <w:b/>
          <w:sz w:val="24"/>
          <w:szCs w:val="24"/>
        </w:rPr>
        <w:t>6</w:t>
      </w:r>
      <w:r w:rsidRPr="00714D5E">
        <w:rPr>
          <w:b/>
          <w:sz w:val="24"/>
          <w:szCs w:val="24"/>
        </w:rPr>
        <w:t>.</w:t>
      </w:r>
    </w:p>
    <w:p w14:paraId="21D46429" w14:textId="77777777" w:rsidR="00BF55AA" w:rsidRPr="00CA05B8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 xml:space="preserve">W przypadku odstąpienia od umowy z winy Wykonawcy, ten zobowiązany jest zapłacić Zamawiającemu karę umowną w wysokości 20 % wynagrodzenia określonego w § </w:t>
      </w:r>
      <w:r>
        <w:rPr>
          <w:rFonts w:eastAsia="Times New Roman" w:cs="Calibri"/>
          <w:color w:val="000000"/>
          <w:sz w:val="24"/>
          <w:szCs w:val="24"/>
        </w:rPr>
        <w:t>4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ust. 1 niniejszej umowy.</w:t>
      </w:r>
    </w:p>
    <w:p w14:paraId="6C1346AB" w14:textId="77777777" w:rsidR="00BF55AA" w:rsidRPr="00CA05B8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2. W przypadku opóźnienia w wykonaniu przedmiotu umowy z winy Wykonawcy, ten zobowiązany jest zapłacić Zamawiającemu karę umowną w wysokości 0,1 % wartości wynagrodzenia określonego w § </w:t>
      </w:r>
      <w:r>
        <w:rPr>
          <w:rFonts w:cs="Calibri"/>
          <w:color w:val="000000"/>
          <w:sz w:val="24"/>
          <w:szCs w:val="24"/>
        </w:rPr>
        <w:t>4</w:t>
      </w:r>
      <w:r w:rsidRPr="00CA05B8">
        <w:rPr>
          <w:rFonts w:cs="Calibri"/>
          <w:color w:val="000000"/>
          <w:sz w:val="24"/>
          <w:szCs w:val="24"/>
        </w:rPr>
        <w:t xml:space="preserve"> ust. 1 niniejszej umowy, za każdy dzień opóźnienia.</w:t>
      </w:r>
    </w:p>
    <w:p w14:paraId="3A8AFCCA" w14:textId="77777777" w:rsidR="00BF55AA" w:rsidRPr="00CA05B8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3. W przypadku stwierdzenia wadliwego wykonania przedmiotu umowy, a wady będą nadawały się do usunięcia, Zamawiający odmówi odbioru, wyznaczy termin usunięcia wad, a w przypadku opóźnienia w</w:t>
      </w:r>
      <w:r>
        <w:rPr>
          <w:rFonts w:cs="Calibri"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 xml:space="preserve">ich usunięciu naliczy Wykonawcy karę umowną w wysokości </w:t>
      </w:r>
      <w:r>
        <w:rPr>
          <w:rFonts w:cs="Calibri"/>
          <w:color w:val="000000"/>
          <w:sz w:val="24"/>
          <w:szCs w:val="24"/>
        </w:rPr>
        <w:t>1</w:t>
      </w:r>
      <w:r w:rsidRPr="00CA05B8">
        <w:rPr>
          <w:rFonts w:cs="Calibri"/>
          <w:color w:val="000000"/>
          <w:sz w:val="24"/>
          <w:szCs w:val="24"/>
        </w:rPr>
        <w:t>% wartości wynagrodzenia określonego w §</w:t>
      </w:r>
      <w:r>
        <w:rPr>
          <w:rFonts w:cs="Calibri"/>
          <w:color w:val="000000"/>
          <w:sz w:val="24"/>
          <w:szCs w:val="24"/>
        </w:rPr>
        <w:t xml:space="preserve"> 4</w:t>
      </w:r>
      <w:r w:rsidRPr="00CA05B8">
        <w:rPr>
          <w:rFonts w:cs="Calibri"/>
          <w:color w:val="000000"/>
          <w:sz w:val="24"/>
          <w:szCs w:val="24"/>
        </w:rPr>
        <w:t xml:space="preserve"> ust. 1 niniejszej umowy, za każdy dzień opóźnienia</w:t>
      </w:r>
      <w:r>
        <w:rPr>
          <w:rFonts w:cs="Calibri"/>
          <w:color w:val="000000"/>
          <w:sz w:val="24"/>
          <w:szCs w:val="24"/>
        </w:rPr>
        <w:t>,</w:t>
      </w:r>
      <w:r w:rsidRPr="005B55C8">
        <w:rPr>
          <w:sz w:val="24"/>
          <w:szCs w:val="24"/>
        </w:rPr>
        <w:t xml:space="preserve"> </w:t>
      </w:r>
      <w:r w:rsidRPr="00226492">
        <w:rPr>
          <w:sz w:val="24"/>
          <w:szCs w:val="24"/>
        </w:rPr>
        <w:t xml:space="preserve">do łącznej wysokości kwoty określonej w § </w:t>
      </w:r>
      <w:r>
        <w:rPr>
          <w:sz w:val="24"/>
          <w:szCs w:val="24"/>
        </w:rPr>
        <w:t>4</w:t>
      </w:r>
      <w:r w:rsidRPr="00226492">
        <w:rPr>
          <w:sz w:val="24"/>
          <w:szCs w:val="24"/>
        </w:rPr>
        <w:t xml:space="preserve"> ust. 1.</w:t>
      </w:r>
    </w:p>
    <w:p w14:paraId="0110B62A" w14:textId="6AC009A4" w:rsidR="00BF55AA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4. W przypadku odstąpienia od umowy z winy Zamawiającego, ten zapłaci Wykonawcy karę umowną w wysokości 20 % wartości wynagrodzenia określonego w § </w:t>
      </w:r>
      <w:r>
        <w:rPr>
          <w:rFonts w:cs="Calibri"/>
          <w:color w:val="000000"/>
          <w:sz w:val="24"/>
          <w:szCs w:val="24"/>
        </w:rPr>
        <w:t>4</w:t>
      </w:r>
      <w:r w:rsidRPr="00CA05B8">
        <w:rPr>
          <w:rFonts w:cs="Calibri"/>
          <w:color w:val="000000"/>
          <w:sz w:val="24"/>
          <w:szCs w:val="24"/>
        </w:rPr>
        <w:t xml:space="preserve"> ust. 1 niniejszej umowy z zastrzeżeniem § </w:t>
      </w:r>
      <w:r w:rsidR="00493755">
        <w:rPr>
          <w:rFonts w:cs="Calibri"/>
          <w:color w:val="000000"/>
          <w:sz w:val="24"/>
          <w:szCs w:val="24"/>
        </w:rPr>
        <w:t>7</w:t>
      </w:r>
      <w:r w:rsidRPr="00CA05B8">
        <w:rPr>
          <w:rFonts w:cs="Calibri"/>
          <w:color w:val="000000"/>
          <w:sz w:val="24"/>
          <w:szCs w:val="24"/>
        </w:rPr>
        <w:t>.</w:t>
      </w:r>
    </w:p>
    <w:p w14:paraId="7929287E" w14:textId="77777777" w:rsidR="00BF55AA" w:rsidRPr="00CA05B8" w:rsidRDefault="00BF55AA" w:rsidP="00BF55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</w:t>
      </w:r>
      <w:r w:rsidRPr="00CA05B8">
        <w:rPr>
          <w:rFonts w:cs="Calibri"/>
          <w:color w:val="000000"/>
          <w:sz w:val="24"/>
          <w:szCs w:val="24"/>
        </w:rPr>
        <w:t>. Wykonawca upoważnia Zamawiającego do dokonywania potrąceń naliczonych kar umownych z wynagrodzenia przewidzianego niniejszą umową.</w:t>
      </w:r>
    </w:p>
    <w:p w14:paraId="3B0375AB" w14:textId="77777777" w:rsidR="00BF55AA" w:rsidRPr="00CA05B8" w:rsidRDefault="00BF55AA" w:rsidP="00BF55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6</w:t>
      </w:r>
      <w:r w:rsidRPr="00CA05B8">
        <w:rPr>
          <w:rFonts w:cs="Calibri"/>
          <w:color w:val="000000"/>
          <w:sz w:val="24"/>
          <w:szCs w:val="24"/>
        </w:rPr>
        <w:t xml:space="preserve">. W przypadku, gdy kary umowne nie pokryją powstałej szkody, strony zastrzegają sobie dochodzenia odszkodowania uzupełniającego. </w:t>
      </w:r>
    </w:p>
    <w:p w14:paraId="62D895EB" w14:textId="77777777" w:rsidR="00661CEB" w:rsidRPr="00714D5E" w:rsidRDefault="00661CEB" w:rsidP="00661CEB">
      <w:pPr>
        <w:widowControl w:val="0"/>
        <w:spacing w:after="120" w:line="276" w:lineRule="auto"/>
        <w:ind w:left="360"/>
        <w:jc w:val="both"/>
        <w:rPr>
          <w:sz w:val="24"/>
          <w:szCs w:val="24"/>
        </w:rPr>
      </w:pPr>
    </w:p>
    <w:p w14:paraId="56A46B6A" w14:textId="3D938B9F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lastRenderedPageBreak/>
        <w:t xml:space="preserve">§ </w:t>
      </w:r>
      <w:r w:rsidR="00661CEB">
        <w:rPr>
          <w:b/>
          <w:sz w:val="24"/>
          <w:szCs w:val="24"/>
        </w:rPr>
        <w:t>7</w:t>
      </w:r>
      <w:r w:rsidRPr="00714D5E">
        <w:rPr>
          <w:b/>
          <w:sz w:val="24"/>
          <w:szCs w:val="24"/>
        </w:rPr>
        <w:t>.</w:t>
      </w:r>
    </w:p>
    <w:p w14:paraId="7CB9ACA7" w14:textId="77777777" w:rsidR="006A3813" w:rsidRPr="00714D5E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Zamawiającemu przysługuje prawo do odstąpienia od umowy, jeżeli:</w:t>
      </w:r>
    </w:p>
    <w:p w14:paraId="7A217920" w14:textId="77777777" w:rsidR="006A3813" w:rsidRPr="00714D5E" w:rsidRDefault="006A3813" w:rsidP="00E5346D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wypadku może nastąpić w terminie 30 dni od daty powzięcia wiadomości o powyższych okolicznościach. W takim przypadku Wykonawca może żądać wyłącznie wynagrodzenia należnego za roboty wykonane do dnia odstąpienia od umowy.</w:t>
      </w:r>
    </w:p>
    <w:p w14:paraId="7130C791" w14:textId="77777777" w:rsidR="006A3813" w:rsidRPr="00714D5E" w:rsidRDefault="006A3813" w:rsidP="00E5346D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nie przystąpił do wykonania usługi tj. w sposób nieprzerwany nie realizuje umowy przez okres 5 dni roboczych co w ocenie Zamawiającego nie gwarantuje dotrzymania umownego terminu wykonania usługi.</w:t>
      </w:r>
    </w:p>
    <w:p w14:paraId="77650B1F" w14:textId="77777777" w:rsidR="006A3813" w:rsidRPr="00714D5E" w:rsidRDefault="006A3813" w:rsidP="00E5346D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narusza przepisy bhp i p.poż. pomimo uwag i wniosków ze strony Zamawiającego.</w:t>
      </w:r>
    </w:p>
    <w:p w14:paraId="7A68916E" w14:textId="77777777" w:rsidR="006A3813" w:rsidRPr="00714D5E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Zamawiający zastrzega sobie prawo rozwiązania umowy w przypadku nieterminowego, nierzetelnego wykonywania przedmiotu umowy.</w:t>
      </w:r>
    </w:p>
    <w:p w14:paraId="18A01BD4" w14:textId="77777777" w:rsidR="006A3813" w:rsidRPr="00714D5E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 przypadku rozwiązania umowy Zamawiający dokona zapłaty wyłącznie za faktycznie zrealizowane usługi lub ich części. W przypadku wadliwego wykonania prac i braku ich poprawienia pomimo wezwania Zamawiającego, Zamawiający zastrzega sobie prawo wykonania zastępczego na koszt Wykonawcy.</w:t>
      </w:r>
    </w:p>
    <w:p w14:paraId="51585906" w14:textId="49B62301" w:rsidR="006A3813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wyraża zgodę na potrącenie z należnego mu wynagrodzenia kosztów Wykonawstwa zastępczego.</w:t>
      </w:r>
    </w:p>
    <w:p w14:paraId="6B69B4BA" w14:textId="77777777" w:rsidR="00D12889" w:rsidRPr="00714D5E" w:rsidRDefault="00D12889" w:rsidP="00D12889">
      <w:pPr>
        <w:widowControl w:val="0"/>
        <w:spacing w:after="120" w:line="276" w:lineRule="auto"/>
        <w:ind w:left="360"/>
        <w:jc w:val="both"/>
        <w:rPr>
          <w:sz w:val="24"/>
          <w:szCs w:val="24"/>
        </w:rPr>
      </w:pPr>
    </w:p>
    <w:p w14:paraId="455C202F" w14:textId="11347483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AF20ED">
        <w:rPr>
          <w:b/>
          <w:sz w:val="24"/>
          <w:szCs w:val="24"/>
        </w:rPr>
        <w:t>8</w:t>
      </w:r>
      <w:r w:rsidRPr="00714D5E">
        <w:rPr>
          <w:b/>
          <w:sz w:val="24"/>
          <w:szCs w:val="24"/>
        </w:rPr>
        <w:t>.</w:t>
      </w:r>
    </w:p>
    <w:p w14:paraId="7A4B7F37" w14:textId="77777777" w:rsidR="006A3813" w:rsidRPr="00714D5E" w:rsidRDefault="006A3813" w:rsidP="00E5346D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276" w:lineRule="auto"/>
        <w:ind w:hanging="357"/>
        <w:jc w:val="both"/>
        <w:rPr>
          <w:sz w:val="24"/>
          <w:szCs w:val="24"/>
        </w:rPr>
      </w:pPr>
      <w:bookmarkStart w:id="2" w:name="_Hlk519677080"/>
      <w:r w:rsidRPr="00714D5E">
        <w:rPr>
          <w:sz w:val="24"/>
          <w:szCs w:val="24"/>
        </w:rPr>
        <w:t>Zamawiający przewiduje możliwość zmian postanowień zawartej umowy w stosunku do treści oferty, na podstawie, której dokonano wyboru Wykonawcy, w formie pisemnej pod rygorem nieważności, w następujących okolicznościach:</w:t>
      </w:r>
    </w:p>
    <w:p w14:paraId="3D5C6082" w14:textId="77777777" w:rsidR="006A3813" w:rsidRPr="00714D5E" w:rsidRDefault="006A3813" w:rsidP="00E5346D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Zmiany wynagrodzenia w przypadku zmiany stawek podatku VAT, wynikających z obowiązujących w tym zakresie przepisów.</w:t>
      </w:r>
    </w:p>
    <w:p w14:paraId="1BEF3B10" w14:textId="77777777" w:rsidR="006A3813" w:rsidRPr="00714D5E" w:rsidRDefault="006A3813" w:rsidP="00E5346D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Zmiany wynagrodzenia umownego w przypadku ograniczenia zakresu przedmiotowego umowy.</w:t>
      </w:r>
    </w:p>
    <w:p w14:paraId="43B99480" w14:textId="69EE5609" w:rsidR="006A3813" w:rsidRPr="00714D5E" w:rsidRDefault="006A3813" w:rsidP="00E5346D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Zmiany zakresu umowy, z uwzględnieniem zapisu § </w:t>
      </w:r>
      <w:r w:rsidR="00B86632">
        <w:rPr>
          <w:sz w:val="24"/>
          <w:szCs w:val="24"/>
        </w:rPr>
        <w:t>8</w:t>
      </w:r>
      <w:r w:rsidRPr="00714D5E">
        <w:rPr>
          <w:sz w:val="24"/>
          <w:szCs w:val="24"/>
        </w:rPr>
        <w:t xml:space="preserve"> ust. 1 lit. b), w jakim realizacja Umowy jest niemożliwa do wykonania, wskutek okoliczności niezależnych od stron Umowy, których nawet przy dołożeniu należytej staranności nie mogły one przewidzieć, w szczególności: zjawisk atmosferycznych wpływających na możliwość wystąpienia podtopień, lub innych zjawisk naturalnych lub wynikających z sił przyrody mających wpływ na brak dostępności poszczególnych obszarów podlegających Umowie.</w:t>
      </w:r>
    </w:p>
    <w:p w14:paraId="4182DB7A" w14:textId="77777777" w:rsidR="006A3813" w:rsidRPr="00714D5E" w:rsidRDefault="006A3813" w:rsidP="00E5346D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276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 xml:space="preserve"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 stanowiących zmian treści umowy w stosunku do treści oferty. W takiej sytuacji wprowadzenie do umowy stosownych zmian nie stanowiących zmian treści umowy w stosunku do treści oferty nie będzie wymagało zachowania formy pisemnej, a jedynie </w:t>
      </w:r>
      <w:r w:rsidRPr="00714D5E">
        <w:rPr>
          <w:spacing w:val="2"/>
          <w:sz w:val="24"/>
          <w:szCs w:val="24"/>
        </w:rPr>
        <w:lastRenderedPageBreak/>
        <w:t>notatki/protokołu zatwierdzonego przez przedstawicieli obu stron.</w:t>
      </w:r>
    </w:p>
    <w:p w14:paraId="01DBC61A" w14:textId="00A865FF" w:rsidR="006A3813" w:rsidRPr="006A3813" w:rsidRDefault="006A3813" w:rsidP="00E5346D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Wszelkie zmiany wprowadzone do umowy dokonane będą z poszanowaniem obowiązków wynikających z przepisów prawa.</w:t>
      </w:r>
      <w:bookmarkEnd w:id="2"/>
    </w:p>
    <w:p w14:paraId="1DFF1E41" w14:textId="77777777" w:rsidR="00D12889" w:rsidRDefault="00D12889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674B7A42" w14:textId="0F2162A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D12889">
        <w:rPr>
          <w:b/>
          <w:sz w:val="24"/>
          <w:szCs w:val="24"/>
        </w:rPr>
        <w:t>9</w:t>
      </w:r>
      <w:r w:rsidRPr="00714D5E">
        <w:rPr>
          <w:b/>
          <w:sz w:val="24"/>
          <w:szCs w:val="24"/>
        </w:rPr>
        <w:t>.</w:t>
      </w:r>
    </w:p>
    <w:p w14:paraId="559E1343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 sprawach nieuregulowanych niniejszą umową stosuje się przepisy Kodeksu Cywilnego.</w:t>
      </w:r>
    </w:p>
    <w:p w14:paraId="2C55E7A7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Zmiana postanowień niniejszej umowy może być dokonana wyłącznie pisemnie w formie aneksu za zgodą obu stron.</w:t>
      </w:r>
    </w:p>
    <w:p w14:paraId="76A4C43C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Strony oświadczają, iż wynikające z niniejszej umowy sprawy sporne będą załatwiane polubownie w drodze uzgodnień i porozumień.</w:t>
      </w:r>
    </w:p>
    <w:p w14:paraId="2A093872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 przypadku braku możliwości polubownego rozstrzygnięcia sporów, właściwym dla rozpoznania sporów wynikłych na tle realizacji niniejszej umowy jest sąd powszechny właściwy dla siedziby Zamawiającego według prawa i procedury polskiej.</w:t>
      </w:r>
    </w:p>
    <w:p w14:paraId="7AA14157" w14:textId="1EBB47F0" w:rsidR="006A3813" w:rsidRPr="006A3813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Językiem właściwym dla rozstrzygania sporów jest język polski.</w:t>
      </w:r>
    </w:p>
    <w:p w14:paraId="01EC27EC" w14:textId="77777777" w:rsidR="00D12889" w:rsidRDefault="00D12889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175490EE" w14:textId="65261B24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</w:t>
      </w:r>
      <w:r w:rsidR="00D12889">
        <w:rPr>
          <w:b/>
          <w:sz w:val="24"/>
          <w:szCs w:val="24"/>
        </w:rPr>
        <w:t>0</w:t>
      </w:r>
      <w:r w:rsidRPr="00714D5E">
        <w:rPr>
          <w:b/>
          <w:sz w:val="24"/>
          <w:szCs w:val="24"/>
        </w:rPr>
        <w:t>.</w:t>
      </w:r>
    </w:p>
    <w:p w14:paraId="2248CAB6" w14:textId="77777777" w:rsidR="006A3813" w:rsidRPr="00714D5E" w:rsidRDefault="006A3813" w:rsidP="00E5346D">
      <w:pPr>
        <w:widowControl w:val="0"/>
        <w:numPr>
          <w:ilvl w:val="0"/>
          <w:numId w:val="8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Integralną część umowy stanowią :</w:t>
      </w:r>
    </w:p>
    <w:p w14:paraId="5D957032" w14:textId="77777777" w:rsidR="006A3813" w:rsidRPr="00714D5E" w:rsidRDefault="006A3813" w:rsidP="00E5346D">
      <w:pPr>
        <w:widowControl w:val="0"/>
        <w:numPr>
          <w:ilvl w:val="0"/>
          <w:numId w:val="3"/>
        </w:numPr>
        <w:spacing w:after="0" w:line="276" w:lineRule="auto"/>
        <w:ind w:left="851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ogłoszenie o postępowaniu w trybie przetargu,</w:t>
      </w:r>
    </w:p>
    <w:p w14:paraId="48FE2453" w14:textId="77777777" w:rsidR="006A3813" w:rsidRPr="00714D5E" w:rsidRDefault="006A3813" w:rsidP="00E5346D">
      <w:pPr>
        <w:widowControl w:val="0"/>
        <w:numPr>
          <w:ilvl w:val="0"/>
          <w:numId w:val="3"/>
        </w:numPr>
        <w:spacing w:after="0" w:line="276" w:lineRule="auto"/>
        <w:ind w:left="851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oferta Wykonawcy wraz z załącznikami.</w:t>
      </w:r>
    </w:p>
    <w:p w14:paraId="58C46F26" w14:textId="77777777" w:rsidR="006A3813" w:rsidRPr="00714D5E" w:rsidRDefault="006A3813" w:rsidP="00E5346D">
      <w:pPr>
        <w:widowControl w:val="0"/>
        <w:numPr>
          <w:ilvl w:val="0"/>
          <w:numId w:val="8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Umowę sporządzono w dwóch jednobrzmiących egzemplarzach, po jednym egzemplarzu dla każdej ze stron.</w:t>
      </w:r>
    </w:p>
    <w:p w14:paraId="02E8ED55" w14:textId="3C190DA0" w:rsidR="006A3813" w:rsidRDefault="006A3813" w:rsidP="00DE5E7D">
      <w:pPr>
        <w:spacing w:after="120" w:line="276" w:lineRule="auto"/>
        <w:rPr>
          <w:spacing w:val="2"/>
          <w:sz w:val="24"/>
          <w:szCs w:val="24"/>
        </w:rPr>
      </w:pPr>
    </w:p>
    <w:p w14:paraId="282C8972" w14:textId="77777777" w:rsidR="00B86632" w:rsidRDefault="00B86632" w:rsidP="00DE5E7D">
      <w:pPr>
        <w:spacing w:after="120" w:line="276" w:lineRule="auto"/>
        <w:rPr>
          <w:spacing w:val="2"/>
          <w:sz w:val="24"/>
          <w:szCs w:val="24"/>
        </w:rPr>
      </w:pPr>
    </w:p>
    <w:p w14:paraId="5C336E3D" w14:textId="77777777" w:rsidR="00B86632" w:rsidRPr="00714D5E" w:rsidRDefault="00B86632" w:rsidP="00DE5E7D">
      <w:pPr>
        <w:spacing w:after="120" w:line="276" w:lineRule="auto"/>
        <w:rPr>
          <w:spacing w:val="2"/>
          <w:sz w:val="24"/>
          <w:szCs w:val="24"/>
        </w:rPr>
      </w:pPr>
    </w:p>
    <w:p w14:paraId="3CE59844" w14:textId="77777777" w:rsidR="006A3813" w:rsidRPr="00714D5E" w:rsidRDefault="006A3813" w:rsidP="00DE5E7D">
      <w:pPr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ZAMAWIAJĄCY:</w:t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  <w:t>WYKONAWCA:</w:t>
      </w:r>
    </w:p>
    <w:p w14:paraId="4F0F3FFF" w14:textId="77777777" w:rsidR="006A3813" w:rsidRPr="00714D5E" w:rsidRDefault="006A3813" w:rsidP="00DE5E7D">
      <w:pPr>
        <w:spacing w:line="276" w:lineRule="auto"/>
        <w:rPr>
          <w:b/>
          <w:sz w:val="24"/>
          <w:szCs w:val="24"/>
        </w:rPr>
      </w:pPr>
    </w:p>
    <w:p w14:paraId="73DD5590" w14:textId="037F78C6" w:rsidR="006A3813" w:rsidRPr="006A3813" w:rsidRDefault="006A3813" w:rsidP="00DE5E7D">
      <w:pPr>
        <w:spacing w:line="276" w:lineRule="auto"/>
        <w:rPr>
          <w:sz w:val="24"/>
          <w:szCs w:val="24"/>
        </w:rPr>
      </w:pPr>
      <w:r w:rsidRPr="00714D5E">
        <w:rPr>
          <w:sz w:val="24"/>
          <w:szCs w:val="24"/>
        </w:rPr>
        <w:tab/>
        <w:t>……………………………………</w:t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  <w:t>…………………………………………</w:t>
      </w:r>
      <w:bookmarkEnd w:id="0"/>
    </w:p>
    <w:sectPr w:rsidR="006A3813" w:rsidRPr="006A3813" w:rsidSect="00B86632">
      <w:footerReference w:type="default" r:id="rId7"/>
      <w:headerReference w:type="first" r:id="rId8"/>
      <w:footerReference w:type="first" r:id="rId9"/>
      <w:pgSz w:w="11906" w:h="16838"/>
      <w:pgMar w:top="737" w:right="1304" w:bottom="737" w:left="1304" w:header="141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2036" w14:textId="77777777" w:rsidR="008E57CD" w:rsidRDefault="00B86632">
      <w:pPr>
        <w:spacing w:after="0" w:line="240" w:lineRule="auto"/>
      </w:pPr>
      <w:r>
        <w:separator/>
      </w:r>
    </w:p>
  </w:endnote>
  <w:endnote w:type="continuationSeparator" w:id="0">
    <w:p w14:paraId="5D4F732F" w14:textId="77777777" w:rsidR="008E57CD" w:rsidRDefault="00B8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CE78" w14:textId="77777777" w:rsidR="00990550" w:rsidRDefault="004C073B" w:rsidP="003E52EB">
    <w:pPr>
      <w:pStyle w:val="Stopka"/>
      <w:rPr>
        <w:sz w:val="18"/>
        <w:szCs w:val="18"/>
      </w:rPr>
    </w:pPr>
  </w:p>
  <w:p w14:paraId="00879A34" w14:textId="77777777" w:rsidR="00990550" w:rsidRDefault="004C073B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F72C" w14:textId="3F516951" w:rsidR="00DF5E27" w:rsidRDefault="00B86632">
    <w:pPr>
      <w:pStyle w:val="Stopk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C0AF402" wp14:editId="48C8A8F4">
          <wp:simplePos x="0" y="0"/>
          <wp:positionH relativeFrom="page">
            <wp:posOffset>89535</wp:posOffset>
          </wp:positionH>
          <wp:positionV relativeFrom="page">
            <wp:posOffset>9307830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7EDD1" w14:textId="2E3EEE86" w:rsidR="00B86632" w:rsidRPr="0017299B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9F76697" wp14:editId="1327772A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16FB4C56" w14:textId="77777777" w:rsidR="00B86632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41AC37D0" w14:textId="77777777" w:rsidR="00B86632" w:rsidRPr="006B318B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tel: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06E605BA" w14:textId="77777777" w:rsidR="00B86632" w:rsidRPr="006B318B" w:rsidRDefault="004C073B" w:rsidP="00B86632">
    <w:pPr>
      <w:pStyle w:val="Stopka"/>
      <w:tabs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B86632" w:rsidRPr="00810D7A">
        <w:rPr>
          <w:rStyle w:val="Hipercze"/>
          <w:rFonts w:ascii="PT Sans" w:hAnsi="PT Sans"/>
          <w:sz w:val="16"/>
          <w:szCs w:val="16"/>
        </w:rPr>
        <w:t>www.</w:t>
      </w:r>
      <w:r w:rsidR="00B86632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B86632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B86632">
      <w:rPr>
        <w:rFonts w:ascii="PT Sans" w:hAnsi="PT Sans"/>
        <w:color w:val="002D59"/>
        <w:sz w:val="16"/>
        <w:szCs w:val="16"/>
      </w:rPr>
      <w:t xml:space="preserve"> </w:t>
    </w:r>
    <w:r w:rsidR="00B86632">
      <w:rPr>
        <w:rFonts w:ascii="PT Sans" w:hAnsi="PT Sans"/>
        <w:color w:val="002D59"/>
        <w:sz w:val="16"/>
        <w:szCs w:val="16"/>
      </w:rPr>
      <w:tab/>
    </w:r>
  </w:p>
  <w:p w14:paraId="417657E8" w14:textId="77777777" w:rsidR="00B86632" w:rsidRPr="000C5ABC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nr: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741746FB" w14:textId="77777777" w:rsidR="00B86632" w:rsidRDefault="00B86632" w:rsidP="00B86632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4C4C" w14:textId="77777777" w:rsidR="008E57CD" w:rsidRDefault="00B86632">
      <w:pPr>
        <w:spacing w:after="0" w:line="240" w:lineRule="auto"/>
      </w:pPr>
      <w:r>
        <w:separator/>
      </w:r>
    </w:p>
  </w:footnote>
  <w:footnote w:type="continuationSeparator" w:id="0">
    <w:p w14:paraId="48A26D7B" w14:textId="77777777" w:rsidR="008E57CD" w:rsidRDefault="00B8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BA45" w14:textId="55472D59" w:rsidR="00B86632" w:rsidRDefault="00B86632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6A38068" wp14:editId="17EA9C0B">
          <wp:simplePos x="0" y="0"/>
          <wp:positionH relativeFrom="page">
            <wp:posOffset>-635</wp:posOffset>
          </wp:positionH>
          <wp:positionV relativeFrom="page">
            <wp:posOffset>-159385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C512C"/>
    <w:multiLevelType w:val="hybridMultilevel"/>
    <w:tmpl w:val="75C69D4C"/>
    <w:lvl w:ilvl="0" w:tplc="ABAA39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A2F03"/>
    <w:multiLevelType w:val="hybridMultilevel"/>
    <w:tmpl w:val="41524BF2"/>
    <w:lvl w:ilvl="0" w:tplc="1B18BC2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05643">
    <w:abstractNumId w:val="0"/>
  </w:num>
  <w:num w:numId="2" w16cid:durableId="896552935">
    <w:abstractNumId w:val="1"/>
  </w:num>
  <w:num w:numId="3" w16cid:durableId="1541478275">
    <w:abstractNumId w:val="2"/>
  </w:num>
  <w:num w:numId="4" w16cid:durableId="525872966">
    <w:abstractNumId w:val="3"/>
  </w:num>
  <w:num w:numId="5" w16cid:durableId="1036271641">
    <w:abstractNumId w:val="4"/>
  </w:num>
  <w:num w:numId="6" w16cid:durableId="2129546267">
    <w:abstractNumId w:val="5"/>
  </w:num>
  <w:num w:numId="7" w16cid:durableId="1068531486">
    <w:abstractNumId w:val="6"/>
  </w:num>
  <w:num w:numId="8" w16cid:durableId="1510876873">
    <w:abstractNumId w:val="7"/>
  </w:num>
  <w:num w:numId="9" w16cid:durableId="812673635">
    <w:abstractNumId w:val="8"/>
  </w:num>
  <w:num w:numId="10" w16cid:durableId="307130068">
    <w:abstractNumId w:val="9"/>
  </w:num>
  <w:num w:numId="11" w16cid:durableId="859120411">
    <w:abstractNumId w:val="10"/>
  </w:num>
  <w:num w:numId="12" w16cid:durableId="999506310">
    <w:abstractNumId w:val="11"/>
  </w:num>
  <w:num w:numId="13" w16cid:durableId="448162628">
    <w:abstractNumId w:val="15"/>
  </w:num>
  <w:num w:numId="14" w16cid:durableId="1649747145">
    <w:abstractNumId w:val="16"/>
  </w:num>
  <w:num w:numId="15" w16cid:durableId="1625231781">
    <w:abstractNumId w:val="14"/>
  </w:num>
  <w:num w:numId="16" w16cid:durableId="1449474041">
    <w:abstractNumId w:val="12"/>
  </w:num>
  <w:num w:numId="17" w16cid:durableId="1905094333">
    <w:abstractNumId w:val="13"/>
  </w:num>
  <w:num w:numId="18" w16cid:durableId="9019111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13"/>
    <w:rsid w:val="00493755"/>
    <w:rsid w:val="004C073B"/>
    <w:rsid w:val="00661CEB"/>
    <w:rsid w:val="006A3813"/>
    <w:rsid w:val="00800235"/>
    <w:rsid w:val="008C3E0D"/>
    <w:rsid w:val="008E57CD"/>
    <w:rsid w:val="009C2E31"/>
    <w:rsid w:val="00AF20ED"/>
    <w:rsid w:val="00B86632"/>
    <w:rsid w:val="00BF55AA"/>
    <w:rsid w:val="00C074EE"/>
    <w:rsid w:val="00C937A7"/>
    <w:rsid w:val="00D12889"/>
    <w:rsid w:val="00DE5E7D"/>
    <w:rsid w:val="00E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2D52"/>
  <w15:chartTrackingRefBased/>
  <w15:docId w15:val="{4C08B80A-0F0C-4F68-BB91-D89D1E2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813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A3813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6A3813"/>
    <w:rPr>
      <w:rFonts w:ascii="Lato" w:eastAsia="Calibri" w:hAnsi="Lato" w:cs="Lato"/>
      <w:sz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6A3813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Stopka">
    <w:name w:val="footer"/>
    <w:basedOn w:val="Normalny"/>
    <w:link w:val="StopkaZnak1"/>
    <w:uiPriority w:val="99"/>
    <w:rsid w:val="006A3813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6A3813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6A3813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6A3813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1"/>
    <w:rsid w:val="006A3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6A3813"/>
    <w:rPr>
      <w:rFonts w:ascii="Lato" w:eastAsia="Calibri" w:hAnsi="Lato" w:cs="Lato"/>
      <w:sz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A3813"/>
    <w:rPr>
      <w:rFonts w:ascii="Lato" w:eastAsia="Calibri" w:hAnsi="Lato" w:cs="Lato"/>
      <w:sz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632"/>
    <w:rPr>
      <w:rFonts w:ascii="Lato" w:eastAsia="Calibri" w:hAnsi="Lato" w:cs="Lato"/>
      <w:sz w:val="20"/>
      <w:lang w:eastAsia="zh-CN"/>
    </w:rPr>
  </w:style>
  <w:style w:type="character" w:styleId="Hipercze">
    <w:name w:val="Hyperlink"/>
    <w:rsid w:val="00B86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5</cp:revision>
  <dcterms:created xsi:type="dcterms:W3CDTF">2022-06-10T08:26:00Z</dcterms:created>
  <dcterms:modified xsi:type="dcterms:W3CDTF">2023-05-09T07:43:00Z</dcterms:modified>
</cp:coreProperties>
</file>