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4C37" w14:textId="77777777" w:rsidR="009A4D2A" w:rsidRPr="00AA2334" w:rsidRDefault="009A4D2A" w:rsidP="009A4D2A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AA2334">
        <w:rPr>
          <w:b/>
          <w:bCs/>
          <w:color w:val="000000"/>
          <w:sz w:val="24"/>
          <w:szCs w:val="24"/>
        </w:rPr>
        <w:t>Załącznik nr 2 do SIWZ</w:t>
      </w:r>
    </w:p>
    <w:p w14:paraId="5BBFACED" w14:textId="77777777" w:rsidR="009A4D2A" w:rsidRPr="00AA2334" w:rsidRDefault="009A4D2A" w:rsidP="009A4D2A">
      <w:pPr>
        <w:spacing w:after="0" w:line="360" w:lineRule="auto"/>
        <w:rPr>
          <w:color w:val="000000"/>
          <w:sz w:val="24"/>
          <w:szCs w:val="24"/>
        </w:rPr>
      </w:pPr>
    </w:p>
    <w:p w14:paraId="6359DCDB" w14:textId="77777777" w:rsidR="009A4D2A" w:rsidRPr="00AA2334" w:rsidRDefault="009A4D2A" w:rsidP="009A4D2A">
      <w:pPr>
        <w:spacing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AA2334">
        <w:rPr>
          <w:b/>
          <w:bCs/>
          <w:color w:val="000000"/>
          <w:sz w:val="24"/>
          <w:szCs w:val="24"/>
        </w:rPr>
        <w:t>Wzór umowy</w:t>
      </w:r>
    </w:p>
    <w:p w14:paraId="097AB8D2" w14:textId="5A1451AB" w:rsidR="009A4D2A" w:rsidRPr="00AA2334" w:rsidRDefault="009A4D2A" w:rsidP="009A4D2A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AA2334">
        <w:rPr>
          <w:b/>
          <w:color w:val="000000"/>
          <w:sz w:val="24"/>
          <w:szCs w:val="24"/>
        </w:rPr>
        <w:t xml:space="preserve">Umowa </w:t>
      </w:r>
      <w:r w:rsidR="009757EE" w:rsidRPr="00AA2334">
        <w:rPr>
          <w:b/>
          <w:color w:val="000000"/>
          <w:sz w:val="24"/>
          <w:szCs w:val="24"/>
        </w:rPr>
        <w:t>nr</w:t>
      </w:r>
      <w:r w:rsidRPr="00AA2334">
        <w:rPr>
          <w:b/>
          <w:color w:val="000000"/>
          <w:sz w:val="24"/>
          <w:szCs w:val="24"/>
        </w:rPr>
        <w:t>…...../20</w:t>
      </w:r>
      <w:r w:rsidR="00416570" w:rsidRPr="00AA2334">
        <w:rPr>
          <w:b/>
          <w:color w:val="000000"/>
          <w:sz w:val="24"/>
          <w:szCs w:val="24"/>
        </w:rPr>
        <w:t>20</w:t>
      </w:r>
    </w:p>
    <w:p w14:paraId="4410FC0C" w14:textId="77777777" w:rsidR="009A4D2A" w:rsidRPr="00AA2334" w:rsidRDefault="009A4D2A" w:rsidP="009A4D2A">
      <w:pPr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5AA23532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zawarta w dniu ...................................................... roku w Krempnej pomiędzy:</w:t>
      </w:r>
    </w:p>
    <w:p w14:paraId="1BDF9B07" w14:textId="77777777" w:rsidR="004F1015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Magurskim Parkiem Narodowym z siedzibą w Krempnej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59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, </w:t>
      </w:r>
    </w:p>
    <w:p w14:paraId="6C4B298A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38-232 Krempna,  </w:t>
      </w:r>
    </w:p>
    <w:p w14:paraId="1A8596B6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NIP: 685-23-24-044, Regon: 180789309,</w:t>
      </w:r>
    </w:p>
    <w:p w14:paraId="11F37619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który reprezentuje Dyrektor Magurskiego Parku Narodowego</w:t>
      </w:r>
      <w:r w:rsidRPr="00AA2334">
        <w:rPr>
          <w:rFonts w:eastAsia="Times New Roman"/>
          <w:bCs/>
          <w:color w:val="000000"/>
          <w:sz w:val="24"/>
          <w:szCs w:val="24"/>
          <w:lang w:eastAsia="ar-SA"/>
        </w:rPr>
        <w:t>:</w:t>
      </w:r>
    </w:p>
    <w:p w14:paraId="4406567A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………………………………………,</w:t>
      </w:r>
    </w:p>
    <w:p w14:paraId="42306568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bCs/>
          <w:color w:val="000000"/>
          <w:kern w:val="2"/>
          <w:sz w:val="24"/>
          <w:szCs w:val="24"/>
          <w:lang w:eastAsia="ar-SA"/>
        </w:rPr>
      </w:pPr>
      <w:r w:rsidRPr="00AA2334">
        <w:rPr>
          <w:rFonts w:eastAsia="Times New Roman"/>
          <w:bCs/>
          <w:color w:val="000000"/>
          <w:kern w:val="2"/>
          <w:sz w:val="24"/>
          <w:szCs w:val="24"/>
          <w:lang w:eastAsia="ar-SA"/>
        </w:rPr>
        <w:t>zwanym w treści umowy „ZAMAWIAJĄCYM”</w:t>
      </w:r>
    </w:p>
    <w:p w14:paraId="55AF0D83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37A6466A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a </w:t>
      </w:r>
    </w:p>
    <w:p w14:paraId="00E81299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................................................................................... </w:t>
      </w:r>
    </w:p>
    <w:p w14:paraId="621E3300" w14:textId="77777777" w:rsidR="00B4776E" w:rsidRPr="00AA2334" w:rsidRDefault="00B4776E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................................................................................... </w:t>
      </w:r>
    </w:p>
    <w:p w14:paraId="3B97626A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NIP:……………………………………….. REGON:………………………</w:t>
      </w:r>
    </w:p>
    <w:p w14:paraId="39A75287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zwanym w dalszej treści umowy „WYKONAWCĄ”</w:t>
      </w:r>
    </w:p>
    <w:p w14:paraId="6315CC99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656F554" w14:textId="784726E5" w:rsidR="009A4D2A" w:rsidRPr="00AA2334" w:rsidRDefault="009A4D2A" w:rsidP="009A4D2A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color w:val="000000"/>
          <w:sz w:val="24"/>
          <w:szCs w:val="24"/>
          <w:lang w:val="x-none"/>
        </w:rPr>
        <w:t>Zamówienie współfinansowane jest ze środków Unii Europejskiej w ramach działania 2.4 priorytetu II Programu Operacyjnego Infrastruktura i Środowisko 2014 – 2020 w</w:t>
      </w:r>
      <w:r w:rsidR="00AA2334">
        <w:rPr>
          <w:color w:val="000000"/>
          <w:sz w:val="24"/>
          <w:szCs w:val="24"/>
        </w:rPr>
        <w:t> </w:t>
      </w:r>
      <w:r w:rsidRPr="00AA2334">
        <w:rPr>
          <w:color w:val="000000"/>
          <w:sz w:val="24"/>
          <w:szCs w:val="24"/>
          <w:lang w:val="x-none"/>
        </w:rPr>
        <w:t xml:space="preserve">oparciu o dotację projektu 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POIS.02.04.00-00-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>0168/16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 xml:space="preserve"> „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>Ochrona zasobów przyrodniczych Magurskiego Parku Narodowego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”</w:t>
      </w:r>
      <w:r w:rsidR="00D849AE" w:rsidRPr="00AA2334">
        <w:rPr>
          <w:rFonts w:eastAsia="Times New Roman"/>
          <w:color w:val="000000"/>
          <w:sz w:val="24"/>
          <w:szCs w:val="24"/>
          <w:lang w:eastAsia="ar-SA"/>
        </w:rPr>
        <w:t>.</w:t>
      </w:r>
    </w:p>
    <w:p w14:paraId="610E78FF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 1</w:t>
      </w:r>
    </w:p>
    <w:p w14:paraId="0344B48B" w14:textId="5387C8A4" w:rsidR="009A4D2A" w:rsidRPr="00AA2334" w:rsidRDefault="009A4D2A" w:rsidP="009A4D2A">
      <w:pPr>
        <w:pStyle w:val="Tekstpodstawowywcity21"/>
        <w:spacing w:line="360" w:lineRule="auto"/>
        <w:ind w:left="0"/>
        <w:rPr>
          <w:rFonts w:ascii="Lato" w:hAnsi="Lato"/>
          <w:color w:val="000000"/>
          <w:szCs w:val="24"/>
          <w:lang w:eastAsia="hi-IN"/>
        </w:rPr>
      </w:pPr>
      <w:r w:rsidRPr="00AA2334">
        <w:rPr>
          <w:rFonts w:ascii="Lato" w:hAnsi="Lato"/>
          <w:color w:val="000000"/>
          <w:szCs w:val="24"/>
        </w:rPr>
        <w:t xml:space="preserve">1. Przedmiotem umowy jest określenie warunków udzielania i realizacji </w:t>
      </w:r>
      <w:r w:rsidR="00D849AE" w:rsidRPr="00AA2334">
        <w:rPr>
          <w:rFonts w:ascii="Lato" w:hAnsi="Lato"/>
          <w:color w:val="000000"/>
          <w:szCs w:val="24"/>
        </w:rPr>
        <w:t>zamówie</w:t>
      </w:r>
      <w:r w:rsidR="00F461F7" w:rsidRPr="00AA2334">
        <w:rPr>
          <w:rFonts w:ascii="Lato" w:hAnsi="Lato"/>
          <w:color w:val="000000"/>
          <w:szCs w:val="24"/>
        </w:rPr>
        <w:t>nia</w:t>
      </w:r>
      <w:r w:rsidRPr="00AA2334">
        <w:rPr>
          <w:rFonts w:ascii="Lato" w:hAnsi="Lato"/>
          <w:color w:val="000000"/>
          <w:szCs w:val="24"/>
        </w:rPr>
        <w:t xml:space="preserve"> na </w:t>
      </w:r>
      <w:r w:rsidR="00D849AE" w:rsidRPr="00AA2334">
        <w:rPr>
          <w:rFonts w:ascii="Lato" w:hAnsi="Lato"/>
          <w:color w:val="000000"/>
          <w:szCs w:val="24"/>
        </w:rPr>
        <w:t>p</w:t>
      </w:r>
      <w:r w:rsidRPr="00AA2334">
        <w:rPr>
          <w:rFonts w:ascii="Lato" w:hAnsi="Lato"/>
          <w:color w:val="000000"/>
          <w:szCs w:val="24"/>
        </w:rPr>
        <w:t>rzeprowadzenie warsztatów organizowanych przez Magurski Park Narodowy w</w:t>
      </w:r>
      <w:r w:rsidR="00AA2334">
        <w:rPr>
          <w:rFonts w:ascii="Lato" w:hAnsi="Lato"/>
          <w:color w:val="000000"/>
          <w:szCs w:val="24"/>
        </w:rPr>
        <w:t> </w:t>
      </w:r>
      <w:r w:rsidRPr="00AA2334">
        <w:rPr>
          <w:rFonts w:ascii="Lato" w:hAnsi="Lato"/>
          <w:color w:val="000000"/>
          <w:szCs w:val="24"/>
        </w:rPr>
        <w:t>ramach realizacji projektu POIS.02.04.00-00-0168/16 „Ochrona zasobów przyrodniczych Magurskiego Parku Narodowego”</w:t>
      </w:r>
      <w:r w:rsidR="00F461F7" w:rsidRPr="00AA2334">
        <w:rPr>
          <w:rFonts w:ascii="Lato" w:hAnsi="Lato"/>
          <w:color w:val="000000"/>
          <w:szCs w:val="24"/>
        </w:rPr>
        <w:t>:</w:t>
      </w:r>
    </w:p>
    <w:p w14:paraId="594FBFE8" w14:textId="54E9C2A4" w:rsidR="00F461F7" w:rsidRPr="00AA2334" w:rsidRDefault="00F461F7" w:rsidP="00AA2334">
      <w:pPr>
        <w:pStyle w:val="Tekstpodstawowywcity21"/>
        <w:spacing w:line="360" w:lineRule="auto"/>
        <w:ind w:left="0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Przeprowadzenie otwartych spacerów i warsztatów przyrodniczych skierowanych do osób w różnym wieku, zarówno dorosłych, jaki i dzieci i młodzieży. Spacery i warsztaty będą odbywały się na terenie gminy/gmin leżących w sąsiedztwie i na terenie Magurskiego Parku Narodowego, lub w jego obiektach. Przewidywana frekwencja na pojedynczym spotkaniu – ok. 20 osób. Wykonawca zobowiązany jest dotrzeć w podane lokalizacje we własnym zakresie w ustalonych wcześniej terminach. Zajęcia przeprowadzone zostaną  w  …………… (terenie lub   on – line), w</w:t>
      </w:r>
      <w:r w:rsid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 </w:t>
      </w: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terminach :……………</w:t>
      </w:r>
      <w:r w:rsid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…..</w:t>
      </w:r>
    </w:p>
    <w:p w14:paraId="10715168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lastRenderedPageBreak/>
        <w:t>Część 1:</w:t>
      </w:r>
    </w:p>
    <w:p w14:paraId="664CC205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 xml:space="preserve">Przeprowadzenie 3-5 godzinnych warsztatów przyrodniczych pod tytułem „Nietoperze w Beskidzie Niskim. Czy chronić i jak chronić ?” na terenie gminy/gmin leżących w sąsiedztwie Magurskiego Parku Narodowego. </w:t>
      </w:r>
    </w:p>
    <w:p w14:paraId="310B5188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Część 2:</w:t>
      </w:r>
    </w:p>
    <w:p w14:paraId="1A438ABA" w14:textId="751B03EE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Przeprowadzenie 3-5 godzinnych warsztatów przyrodniczych pod tytułem „Łąka i</w:t>
      </w:r>
      <w:r w:rsid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 </w:t>
      </w: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jej bioróżnorodność” na terenie gminy/gmin leżących w sąsiedztwie Magurskiego Parku Narodowego. Zamawiający zapewnia mieszankę nasion roślin łąkowych do przeprowadzenia warsztatów.</w:t>
      </w:r>
    </w:p>
    <w:p w14:paraId="1960E848" w14:textId="41CDF21A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Część</w:t>
      </w:r>
      <w:r w:rsid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 xml:space="preserve"> 3</w:t>
      </w: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:</w:t>
      </w:r>
    </w:p>
    <w:p w14:paraId="35BBBE71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Przeprowadzenie 3-5 godzinnych warsztatów przyrodniczych pod tytułem „Nietoperze w Beskidzie Niskim. Czy chronić i jak chronić ?” na terenie gminy/gmin leżących w sąsiedztwie Magurskiego Parku Narodowego.</w:t>
      </w:r>
    </w:p>
    <w:p w14:paraId="6AA19D90" w14:textId="3131DAB4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 xml:space="preserve">Część </w:t>
      </w:r>
      <w:r w:rsid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4</w:t>
      </w: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:</w:t>
      </w:r>
    </w:p>
    <w:p w14:paraId="5526945F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Przeprowadzenie edukacyjnego spaceru przyrodniczego p.n. „Magurska łąka”.</w:t>
      </w:r>
    </w:p>
    <w:p w14:paraId="4416F267" w14:textId="77777777" w:rsidR="00F461F7" w:rsidRPr="00AA2334" w:rsidRDefault="00F461F7" w:rsidP="00AA2334">
      <w:pPr>
        <w:pStyle w:val="Tekstpodstawowywcity21"/>
        <w:spacing w:line="360" w:lineRule="auto"/>
        <w:ind w:left="142"/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</w:pPr>
      <w:r w:rsidRPr="00AA2334">
        <w:rPr>
          <w:rFonts w:ascii="Lato" w:eastAsia="Calibri" w:hAnsi="Lato" w:cs="Calibri"/>
          <w:bCs/>
          <w:color w:val="000000"/>
          <w:kern w:val="0"/>
          <w:szCs w:val="24"/>
          <w:lang w:bidi="ar-SA"/>
        </w:rPr>
        <w:t>Spacer powinien trwać 1 – 2 godziny. Osoba prowadząca powinna podczas spaceru w interesujący i przystępny sposób przybliżyć uczestnikom informacje na temat magurskich łąk, wybierając najlepsze miejsce do ilustracji wybranych zagadnień.</w:t>
      </w:r>
    </w:p>
    <w:p w14:paraId="4CB7883E" w14:textId="79FFC241" w:rsidR="009A4D2A" w:rsidRPr="00AA2334" w:rsidRDefault="00D1593D" w:rsidP="00AA2334">
      <w:pPr>
        <w:spacing w:after="0" w:line="360" w:lineRule="auto"/>
        <w:ind w:right="260"/>
        <w:jc w:val="both"/>
        <w:rPr>
          <w:rFonts w:cs="Calibri"/>
          <w:bCs/>
          <w:color w:val="000000"/>
          <w:sz w:val="24"/>
          <w:szCs w:val="24"/>
        </w:rPr>
      </w:pPr>
      <w:r w:rsidRPr="00AA2334">
        <w:rPr>
          <w:rFonts w:cs="Calibri"/>
          <w:bCs/>
          <w:color w:val="000000"/>
          <w:sz w:val="24"/>
          <w:szCs w:val="24"/>
        </w:rPr>
        <w:t>3</w:t>
      </w:r>
      <w:r w:rsidR="008D6C56" w:rsidRPr="00AA2334">
        <w:rPr>
          <w:rFonts w:cs="Calibri"/>
          <w:bCs/>
          <w:color w:val="000000"/>
          <w:sz w:val="24"/>
          <w:szCs w:val="24"/>
        </w:rPr>
        <w:t>. Wykonawca</w:t>
      </w:r>
      <w:r w:rsidRPr="00AA2334">
        <w:rPr>
          <w:rFonts w:cs="Calibri"/>
          <w:bCs/>
          <w:color w:val="000000"/>
          <w:sz w:val="24"/>
          <w:szCs w:val="24"/>
        </w:rPr>
        <w:t xml:space="preserve"> przed </w:t>
      </w:r>
      <w:r w:rsidR="004F1015" w:rsidRPr="00AA2334">
        <w:rPr>
          <w:rFonts w:cs="Calibri"/>
          <w:bCs/>
          <w:color w:val="000000"/>
          <w:sz w:val="24"/>
          <w:szCs w:val="24"/>
        </w:rPr>
        <w:t xml:space="preserve">przeprowadzeniem warsztatu </w:t>
      </w:r>
      <w:r w:rsidRPr="00AA2334">
        <w:rPr>
          <w:rFonts w:cs="Calibri"/>
          <w:bCs/>
          <w:color w:val="000000"/>
          <w:sz w:val="24"/>
          <w:szCs w:val="24"/>
        </w:rPr>
        <w:t>przekaże Zamawiającemu do akceptacji konspekt</w:t>
      </w:r>
      <w:r w:rsidR="004F1015" w:rsidRPr="00AA2334">
        <w:rPr>
          <w:rFonts w:cs="Calibri"/>
          <w:bCs/>
          <w:color w:val="000000"/>
          <w:sz w:val="24"/>
          <w:szCs w:val="24"/>
        </w:rPr>
        <w:t xml:space="preserve"> zajęć</w:t>
      </w:r>
      <w:r w:rsidRPr="00AA2334">
        <w:rPr>
          <w:rFonts w:cs="Calibri"/>
          <w:bCs/>
          <w:color w:val="000000"/>
          <w:sz w:val="24"/>
          <w:szCs w:val="24"/>
        </w:rPr>
        <w:t xml:space="preserve"> </w:t>
      </w:r>
      <w:r w:rsidR="004F1015" w:rsidRPr="00AA2334">
        <w:rPr>
          <w:rFonts w:cs="Calibri"/>
          <w:bCs/>
          <w:color w:val="000000"/>
          <w:sz w:val="24"/>
          <w:szCs w:val="24"/>
        </w:rPr>
        <w:t>(zawierający maksymalnie 300 słów)</w:t>
      </w:r>
      <w:r w:rsidRPr="00AA2334">
        <w:rPr>
          <w:rFonts w:cs="Calibri"/>
          <w:bCs/>
          <w:color w:val="000000"/>
          <w:sz w:val="24"/>
          <w:szCs w:val="24"/>
        </w:rPr>
        <w:t xml:space="preserve">, który zawierać </w:t>
      </w:r>
      <w:r w:rsidR="00A12E64" w:rsidRPr="00AA2334">
        <w:rPr>
          <w:rFonts w:cs="Calibri"/>
          <w:bCs/>
          <w:color w:val="000000"/>
          <w:sz w:val="24"/>
          <w:szCs w:val="24"/>
        </w:rPr>
        <w:t xml:space="preserve">powinien: temat, ramowy plan zajęć, cele zgodne z tematem, metody </w:t>
      </w:r>
      <w:r w:rsidR="004F1015" w:rsidRPr="00AA2334">
        <w:rPr>
          <w:rFonts w:cs="Calibri"/>
          <w:bCs/>
          <w:color w:val="000000"/>
          <w:sz w:val="24"/>
          <w:szCs w:val="24"/>
        </w:rPr>
        <w:t>oraz</w:t>
      </w:r>
      <w:r w:rsidR="00A12E64" w:rsidRPr="00AA2334">
        <w:rPr>
          <w:rFonts w:cs="Calibri"/>
          <w:bCs/>
          <w:color w:val="000000"/>
          <w:sz w:val="24"/>
          <w:szCs w:val="24"/>
        </w:rPr>
        <w:t xml:space="preserve"> pomoce dydaktyczne zastosowane na zajęciach.</w:t>
      </w:r>
      <w:r w:rsidR="008D6C56" w:rsidRPr="00AA2334">
        <w:rPr>
          <w:rFonts w:cs="Calibri"/>
          <w:bCs/>
          <w:color w:val="000000"/>
          <w:sz w:val="24"/>
          <w:szCs w:val="24"/>
        </w:rPr>
        <w:t xml:space="preserve"> Zamawiający zastrzega sobie prawo wniesienia korekt do </w:t>
      </w:r>
      <w:r w:rsidRPr="00AA2334">
        <w:rPr>
          <w:rFonts w:cs="Calibri"/>
          <w:bCs/>
          <w:color w:val="000000"/>
          <w:sz w:val="24"/>
          <w:szCs w:val="24"/>
        </w:rPr>
        <w:t xml:space="preserve">przedstawionego </w:t>
      </w:r>
      <w:r w:rsidR="00DD0B35" w:rsidRPr="00AA2334">
        <w:rPr>
          <w:rFonts w:cs="Calibri"/>
          <w:bCs/>
          <w:color w:val="000000"/>
          <w:sz w:val="24"/>
          <w:szCs w:val="24"/>
        </w:rPr>
        <w:t>przez Wykonawcę konspektu zajęć</w:t>
      </w:r>
      <w:r w:rsidR="008D6C56" w:rsidRPr="00AA2334">
        <w:rPr>
          <w:rFonts w:cs="Calibri"/>
          <w:bCs/>
          <w:color w:val="000000"/>
          <w:sz w:val="24"/>
          <w:szCs w:val="24"/>
        </w:rPr>
        <w:t xml:space="preserve">. Tylko po wyraźnym pisemnym zatwierdzeniu ostatecznej wersji </w:t>
      </w:r>
      <w:r w:rsidRPr="00AA2334">
        <w:rPr>
          <w:rFonts w:cs="Calibri"/>
          <w:bCs/>
          <w:color w:val="000000"/>
          <w:sz w:val="24"/>
          <w:szCs w:val="24"/>
        </w:rPr>
        <w:t xml:space="preserve">konspektu </w:t>
      </w:r>
      <w:r w:rsidR="008D6C56" w:rsidRPr="00AA2334">
        <w:rPr>
          <w:rFonts w:cs="Calibri"/>
          <w:bCs/>
          <w:color w:val="000000"/>
          <w:sz w:val="24"/>
          <w:szCs w:val="24"/>
        </w:rPr>
        <w:t xml:space="preserve">Wykonawca może przystąpić </w:t>
      </w:r>
      <w:r w:rsidRPr="00AA2334">
        <w:rPr>
          <w:rFonts w:cs="Calibri"/>
          <w:bCs/>
          <w:color w:val="000000"/>
          <w:sz w:val="24"/>
          <w:szCs w:val="24"/>
        </w:rPr>
        <w:t>do wykonania zadania</w:t>
      </w:r>
      <w:r w:rsidR="008D6C56" w:rsidRPr="00AA2334">
        <w:rPr>
          <w:rFonts w:cs="Calibri"/>
          <w:bCs/>
          <w:color w:val="000000"/>
          <w:sz w:val="24"/>
          <w:szCs w:val="24"/>
        </w:rPr>
        <w:t>.</w:t>
      </w:r>
    </w:p>
    <w:p w14:paraId="37F29A60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 2</w:t>
      </w:r>
    </w:p>
    <w:p w14:paraId="71192545" w14:textId="3D93B09C" w:rsidR="009A4D2A" w:rsidRPr="00AA2334" w:rsidRDefault="009A4D2A" w:rsidP="009A4D2A">
      <w:pPr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 w:rsidRPr="00AA2334">
        <w:rPr>
          <w:rFonts w:cs="Calibri"/>
          <w:bCs/>
          <w:color w:val="000000"/>
          <w:sz w:val="24"/>
          <w:szCs w:val="24"/>
        </w:rPr>
        <w:t>Wykonawca zobowiązany zostaje do wykonania zamówień w termin</w:t>
      </w:r>
      <w:r w:rsidR="0033045B" w:rsidRPr="00AA2334">
        <w:rPr>
          <w:rFonts w:cs="Calibri"/>
          <w:bCs/>
          <w:color w:val="000000"/>
          <w:sz w:val="24"/>
          <w:szCs w:val="24"/>
        </w:rPr>
        <w:t>ach</w:t>
      </w:r>
      <w:r w:rsidR="009757EE" w:rsidRPr="00AA2334">
        <w:rPr>
          <w:rFonts w:cs="Calibri"/>
          <w:bCs/>
          <w:color w:val="000000"/>
          <w:sz w:val="24"/>
          <w:szCs w:val="24"/>
        </w:rPr>
        <w:t>:</w:t>
      </w:r>
    </w:p>
    <w:p w14:paraId="7D466BD4" w14:textId="77777777" w:rsidR="0033045B" w:rsidRPr="00AA2334" w:rsidRDefault="0033045B" w:rsidP="009A4D2A">
      <w:pPr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</w:p>
    <w:p w14:paraId="33FBA299" w14:textId="2CFE9B0D" w:rsidR="00416570" w:rsidRPr="00AA2334" w:rsidRDefault="00416570" w:rsidP="00416570">
      <w:pPr>
        <w:rPr>
          <w:rFonts w:eastAsia="Times New Roman" w:cs="Calibri"/>
          <w:sz w:val="24"/>
          <w:szCs w:val="24"/>
          <w:lang w:eastAsia="pl-PL"/>
        </w:rPr>
      </w:pPr>
      <w:r w:rsidRPr="00AA2334">
        <w:rPr>
          <w:rFonts w:eastAsia="Times New Roman"/>
          <w:sz w:val="24"/>
          <w:szCs w:val="24"/>
          <w:lang w:eastAsia="pl-PL"/>
        </w:rPr>
        <w:t>Dla części 1 –</w:t>
      </w:r>
      <w:r w:rsidR="00AA2334">
        <w:rPr>
          <w:rFonts w:eastAsia="Times New Roman"/>
          <w:sz w:val="24"/>
          <w:szCs w:val="24"/>
          <w:lang w:eastAsia="pl-PL"/>
        </w:rPr>
        <w:t xml:space="preserve"> </w:t>
      </w:r>
      <w:r w:rsidR="00F461F7" w:rsidRPr="00AA2334">
        <w:rPr>
          <w:rFonts w:cs="Calibri"/>
          <w:bCs/>
          <w:sz w:val="24"/>
          <w:szCs w:val="24"/>
        </w:rPr>
        <w:t>lipiec 2020 roku</w:t>
      </w:r>
    </w:p>
    <w:p w14:paraId="5799A312" w14:textId="3592669E" w:rsidR="00416570" w:rsidRPr="00AA2334" w:rsidRDefault="00416570" w:rsidP="00416570">
      <w:pPr>
        <w:rPr>
          <w:rFonts w:eastAsia="Times New Roman"/>
          <w:sz w:val="24"/>
          <w:szCs w:val="24"/>
          <w:lang w:eastAsia="pl-PL"/>
        </w:rPr>
      </w:pPr>
      <w:r w:rsidRPr="00AA2334">
        <w:rPr>
          <w:rFonts w:eastAsia="Times New Roman"/>
          <w:sz w:val="24"/>
          <w:szCs w:val="24"/>
          <w:lang w:eastAsia="pl-PL"/>
        </w:rPr>
        <w:t>Dla części 2 –</w:t>
      </w:r>
      <w:r w:rsidR="00AA2334">
        <w:rPr>
          <w:rFonts w:cs="Calibri"/>
          <w:bCs/>
          <w:sz w:val="24"/>
          <w:szCs w:val="24"/>
        </w:rPr>
        <w:t xml:space="preserve"> </w:t>
      </w:r>
      <w:r w:rsidR="00355348" w:rsidRPr="000572C6">
        <w:rPr>
          <w:rFonts w:cs="Calibri"/>
          <w:bCs/>
          <w:sz w:val="24"/>
          <w:szCs w:val="24"/>
        </w:rPr>
        <w:t xml:space="preserve">lipiec - sierpień </w:t>
      </w:r>
      <w:r w:rsidR="00F461F7" w:rsidRPr="00AA2334">
        <w:rPr>
          <w:rFonts w:cs="Calibri"/>
          <w:bCs/>
          <w:sz w:val="24"/>
          <w:szCs w:val="24"/>
        </w:rPr>
        <w:t>2020 roku</w:t>
      </w:r>
    </w:p>
    <w:p w14:paraId="3ECDC2CC" w14:textId="2E1E633D" w:rsidR="00F461F7" w:rsidRPr="00AA2334" w:rsidRDefault="00416570" w:rsidP="00416570">
      <w:pPr>
        <w:rPr>
          <w:rFonts w:cs="Calibri"/>
          <w:bCs/>
          <w:sz w:val="24"/>
          <w:szCs w:val="24"/>
        </w:rPr>
      </w:pPr>
      <w:r w:rsidRPr="00AA2334">
        <w:rPr>
          <w:rFonts w:eastAsia="Times New Roman"/>
          <w:sz w:val="24"/>
          <w:szCs w:val="24"/>
          <w:lang w:eastAsia="pl-PL"/>
        </w:rPr>
        <w:t xml:space="preserve">Dla części </w:t>
      </w:r>
      <w:r w:rsidR="00AA2334">
        <w:rPr>
          <w:rFonts w:eastAsia="Times New Roman"/>
          <w:sz w:val="24"/>
          <w:szCs w:val="24"/>
          <w:lang w:eastAsia="pl-PL"/>
        </w:rPr>
        <w:t>3</w:t>
      </w:r>
      <w:r w:rsidRPr="00AA2334">
        <w:rPr>
          <w:rFonts w:eastAsia="Times New Roman"/>
          <w:sz w:val="24"/>
          <w:szCs w:val="24"/>
          <w:lang w:eastAsia="pl-PL"/>
        </w:rPr>
        <w:t xml:space="preserve"> –  </w:t>
      </w:r>
      <w:r w:rsidR="00F461F7" w:rsidRPr="00AA2334">
        <w:rPr>
          <w:rFonts w:cs="Calibri"/>
          <w:bCs/>
          <w:sz w:val="24"/>
          <w:szCs w:val="24"/>
        </w:rPr>
        <w:t>sierpień - wrzesień 2020 roku</w:t>
      </w:r>
    </w:p>
    <w:p w14:paraId="06CE941E" w14:textId="6F6AF5BF" w:rsidR="0033045B" w:rsidRPr="00AA2334" w:rsidRDefault="00416570" w:rsidP="00416570">
      <w:pPr>
        <w:rPr>
          <w:rFonts w:cs="Calibri"/>
          <w:bCs/>
          <w:sz w:val="24"/>
          <w:szCs w:val="24"/>
        </w:rPr>
      </w:pPr>
      <w:r w:rsidRPr="00AA2334">
        <w:rPr>
          <w:rFonts w:eastAsia="Times New Roman"/>
          <w:sz w:val="24"/>
          <w:szCs w:val="24"/>
          <w:lang w:eastAsia="pl-PL"/>
        </w:rPr>
        <w:t xml:space="preserve">Dla części </w:t>
      </w:r>
      <w:r w:rsidR="00AA2334">
        <w:rPr>
          <w:rFonts w:eastAsia="Times New Roman"/>
          <w:sz w:val="24"/>
          <w:szCs w:val="24"/>
          <w:lang w:eastAsia="pl-PL"/>
        </w:rPr>
        <w:t>4</w:t>
      </w:r>
      <w:r w:rsidRPr="00AA2334">
        <w:rPr>
          <w:rFonts w:eastAsia="Times New Roman"/>
          <w:sz w:val="24"/>
          <w:szCs w:val="24"/>
          <w:lang w:eastAsia="pl-PL"/>
        </w:rPr>
        <w:t xml:space="preserve"> –</w:t>
      </w:r>
      <w:r w:rsidR="00AA2334">
        <w:rPr>
          <w:rFonts w:cs="Calibri"/>
          <w:bCs/>
          <w:sz w:val="24"/>
          <w:szCs w:val="24"/>
        </w:rPr>
        <w:t xml:space="preserve"> </w:t>
      </w:r>
      <w:r w:rsidR="00355348" w:rsidRPr="000572C6">
        <w:rPr>
          <w:rFonts w:cs="Calibri"/>
          <w:bCs/>
          <w:sz w:val="24"/>
          <w:szCs w:val="24"/>
        </w:rPr>
        <w:t>lipiec - sierpień</w:t>
      </w:r>
      <w:r w:rsidR="0033045B" w:rsidRPr="00AA2334">
        <w:rPr>
          <w:rFonts w:cs="Calibri"/>
          <w:bCs/>
          <w:sz w:val="24"/>
          <w:szCs w:val="24"/>
        </w:rPr>
        <w:t xml:space="preserve"> 2020 roku</w:t>
      </w:r>
    </w:p>
    <w:p w14:paraId="25D5367A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 3</w:t>
      </w:r>
    </w:p>
    <w:p w14:paraId="7F97B5E4" w14:textId="6EBEFFB2" w:rsidR="00B4776E" w:rsidRPr="00AA2334" w:rsidRDefault="009757EE" w:rsidP="009A4D2A">
      <w:pPr>
        <w:numPr>
          <w:ilvl w:val="0"/>
          <w:numId w:val="2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lastRenderedPageBreak/>
        <w:t>Tytułem wynagrodzenia za wykonaną usługę Zleceniodawca zapłaci Wykonawcy kwotę</w:t>
      </w:r>
      <w:r w:rsidR="00AA2334">
        <w:rPr>
          <w:rFonts w:eastAsia="Times New Roman"/>
          <w:color w:val="000000"/>
          <w:sz w:val="24"/>
          <w:szCs w:val="24"/>
          <w:lang w:eastAsia="ar-SA"/>
        </w:rPr>
        <w:t>:</w:t>
      </w:r>
    </w:p>
    <w:p w14:paraId="7A29E848" w14:textId="4B8D4772" w:rsidR="00B4776E" w:rsidRPr="00AA2334" w:rsidRDefault="00B4776E" w:rsidP="00B4776E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 xml:space="preserve">Część </w:t>
      </w:r>
      <w:r w:rsidR="0033045B" w:rsidRPr="00AA2334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………….</w:t>
      </w:r>
    </w:p>
    <w:p w14:paraId="34C1071F" w14:textId="77777777" w:rsidR="00B4776E" w:rsidRPr="00AA2334" w:rsidRDefault="00B4776E" w:rsidP="00B4776E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</w:t>
      </w:r>
      <w:r w:rsidR="0074390B"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słownie: </w:t>
      </w: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…………………………………złotych),</w:t>
      </w:r>
    </w:p>
    <w:p w14:paraId="6C3AF891" w14:textId="77777777" w:rsidR="00B4776E" w:rsidRPr="00AA2334" w:rsidRDefault="00B4776E" w:rsidP="00B4776E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2D5EB762" w14:textId="77777777" w:rsidR="00B4776E" w:rsidRPr="00AA2334" w:rsidRDefault="00B4776E" w:rsidP="0074390B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Cena brutto: </w:t>
      </w:r>
      <w:r w:rsidR="0074390B"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……………………… zł (słownie: …………………………………złotych),</w:t>
      </w:r>
    </w:p>
    <w:p w14:paraId="25ADE2E0" w14:textId="0C7161D8" w:rsidR="0074390B" w:rsidRPr="00AA2334" w:rsidRDefault="0074390B" w:rsidP="0074390B">
      <w:pPr>
        <w:pStyle w:val="Tekstpodstawowywcity21"/>
        <w:spacing w:line="360" w:lineRule="auto"/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 xml:space="preserve">Część </w:t>
      </w:r>
      <w:r w:rsidR="0033045B" w:rsidRPr="00AA2334">
        <w:rPr>
          <w:rFonts w:ascii="Lato" w:eastAsia="Times New Roman" w:hAnsi="Lato" w:cs="Lato"/>
          <w:b/>
          <w:color w:val="000000"/>
          <w:kern w:val="0"/>
          <w:szCs w:val="24"/>
          <w:lang w:eastAsia="ar-SA" w:bidi="ar-SA"/>
        </w:rPr>
        <w:t>………….</w:t>
      </w:r>
    </w:p>
    <w:p w14:paraId="1AE56EAA" w14:textId="77777777" w:rsidR="0074390B" w:rsidRPr="00AA2334" w:rsidRDefault="0074390B" w:rsidP="0074390B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netto: ……………………… zł (słownie: …………………………………złotych),</w:t>
      </w:r>
    </w:p>
    <w:p w14:paraId="6ED32794" w14:textId="77777777" w:rsidR="0074390B" w:rsidRPr="00AA2334" w:rsidRDefault="0074390B" w:rsidP="0074390B">
      <w:pPr>
        <w:pStyle w:val="Tekstpodstawowywcity21"/>
        <w:spacing w:line="360" w:lineRule="auto"/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Podatek VAT:……………….. zł (słownie: ……………………… złotych) </w:t>
      </w:r>
    </w:p>
    <w:p w14:paraId="35A23EF8" w14:textId="77777777" w:rsidR="0074390B" w:rsidRPr="00AA2334" w:rsidRDefault="0074390B" w:rsidP="0074390B">
      <w:pPr>
        <w:pStyle w:val="Tekstpodstawowywcity21"/>
        <w:spacing w:line="360" w:lineRule="auto"/>
        <w:rPr>
          <w:rFonts w:ascii="Lato" w:hAnsi="Lato"/>
          <w:color w:val="000000"/>
          <w:szCs w:val="24"/>
          <w:lang w:eastAsia="hi-IN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>Cena brutto: ……………………… zł (słownie: …………………………………złotych),</w:t>
      </w:r>
    </w:p>
    <w:p w14:paraId="4CAC0A18" w14:textId="77777777" w:rsidR="0074390B" w:rsidRPr="00AA2334" w:rsidRDefault="0074390B" w:rsidP="0074390B">
      <w:pPr>
        <w:pStyle w:val="Tekstpodstawowywcity21"/>
        <w:spacing w:line="360" w:lineRule="auto"/>
        <w:rPr>
          <w:rFonts w:ascii="Lato" w:hAnsi="Lato"/>
          <w:color w:val="000000"/>
          <w:szCs w:val="24"/>
          <w:lang w:eastAsia="hi-IN"/>
        </w:rPr>
      </w:pPr>
    </w:p>
    <w:p w14:paraId="0A9CDEF7" w14:textId="1D01E05B" w:rsidR="00AA2334" w:rsidRDefault="00B4776E" w:rsidP="00B4776E">
      <w:pPr>
        <w:pStyle w:val="Tekstpodstawowywcity21"/>
        <w:numPr>
          <w:ilvl w:val="0"/>
          <w:numId w:val="2"/>
        </w:numPr>
        <w:spacing w:line="360" w:lineRule="auto"/>
        <w:rPr>
          <w:rFonts w:ascii="Lato" w:hAnsi="Lato"/>
          <w:color w:val="000000"/>
          <w:szCs w:val="24"/>
          <w:lang w:eastAsia="hi-IN"/>
        </w:rPr>
      </w:pPr>
      <w:r w:rsidRPr="00AA2334">
        <w:rPr>
          <w:rFonts w:ascii="Lato" w:eastAsia="Times New Roman" w:hAnsi="Lato" w:cs="Lato"/>
          <w:color w:val="000000"/>
          <w:kern w:val="0"/>
          <w:szCs w:val="24"/>
          <w:lang w:eastAsia="ar-SA" w:bidi="ar-SA"/>
        </w:rPr>
        <w:t xml:space="preserve"> </w:t>
      </w:r>
      <w:r w:rsidR="009A4D2A" w:rsidRPr="00AA2334">
        <w:rPr>
          <w:rFonts w:ascii="Lato" w:hAnsi="Lato"/>
          <w:color w:val="000000"/>
          <w:szCs w:val="24"/>
        </w:rPr>
        <w:t>Zamawiający zobowiązuje się wypłacić wynagrodzenie w terminie 21 dni po złożeniu przez Wykonawcę protokołu zdawczo-odbiorczego i rachunku/faktury z</w:t>
      </w:r>
      <w:r w:rsidR="00AA2334">
        <w:rPr>
          <w:rFonts w:ascii="Lato" w:hAnsi="Lato"/>
          <w:color w:val="000000"/>
          <w:szCs w:val="24"/>
        </w:rPr>
        <w:t> </w:t>
      </w:r>
      <w:r w:rsidR="009A4D2A" w:rsidRPr="00AA2334">
        <w:rPr>
          <w:rFonts w:ascii="Lato" w:hAnsi="Lato"/>
          <w:color w:val="000000"/>
          <w:szCs w:val="24"/>
        </w:rPr>
        <w:t>wykonania usługi na rachunek bankowy</w:t>
      </w:r>
      <w:r w:rsidR="00DE3C04" w:rsidRPr="00AA2334">
        <w:rPr>
          <w:rFonts w:ascii="Lato" w:hAnsi="Lato"/>
          <w:color w:val="000000"/>
          <w:szCs w:val="24"/>
        </w:rPr>
        <w:t> </w:t>
      </w:r>
      <w:r w:rsidR="009A4D2A" w:rsidRPr="00AA2334">
        <w:rPr>
          <w:rFonts w:ascii="Lato" w:hAnsi="Lato"/>
          <w:color w:val="000000"/>
          <w:szCs w:val="24"/>
        </w:rPr>
        <w:t>wskazany</w:t>
      </w:r>
      <w:r w:rsidR="00DE3C04" w:rsidRPr="00AA2334">
        <w:rPr>
          <w:rFonts w:ascii="Lato" w:hAnsi="Lato"/>
          <w:color w:val="000000"/>
          <w:szCs w:val="24"/>
        </w:rPr>
        <w:t> </w:t>
      </w:r>
      <w:r w:rsidR="009A4D2A" w:rsidRPr="00AA2334">
        <w:rPr>
          <w:rFonts w:ascii="Lato" w:hAnsi="Lato"/>
          <w:color w:val="000000"/>
          <w:szCs w:val="24"/>
        </w:rPr>
        <w:t>przez</w:t>
      </w:r>
      <w:r w:rsidR="00DE3C04" w:rsidRPr="00AA2334">
        <w:rPr>
          <w:rFonts w:ascii="Lato" w:hAnsi="Lato"/>
          <w:color w:val="000000"/>
          <w:szCs w:val="24"/>
        </w:rPr>
        <w:t> </w:t>
      </w:r>
      <w:r w:rsidR="009A4D2A" w:rsidRPr="00AA2334">
        <w:rPr>
          <w:rFonts w:ascii="Lato" w:hAnsi="Lato"/>
          <w:color w:val="000000"/>
          <w:szCs w:val="24"/>
        </w:rPr>
        <w:t xml:space="preserve">Wykonawcę: </w:t>
      </w:r>
    </w:p>
    <w:p w14:paraId="7F0C2856" w14:textId="2660FF66" w:rsidR="009A4D2A" w:rsidRPr="00AA2334" w:rsidRDefault="00AA2334" w:rsidP="00AA2334">
      <w:pPr>
        <w:pStyle w:val="Tekstpodstawowywcity21"/>
        <w:spacing w:line="360" w:lineRule="auto"/>
        <w:rPr>
          <w:rFonts w:ascii="Lato" w:hAnsi="Lato"/>
          <w:color w:val="000000"/>
          <w:szCs w:val="24"/>
          <w:lang w:eastAsia="hi-IN"/>
        </w:rPr>
      </w:pPr>
      <w:r>
        <w:rPr>
          <w:rFonts w:ascii="Lato" w:hAnsi="Lato"/>
          <w:color w:val="000000"/>
          <w:szCs w:val="24"/>
        </w:rPr>
        <w:t>………………………………………………………………………………………………………………………</w:t>
      </w:r>
      <w:r w:rsidR="009A4D2A" w:rsidRPr="00AA2334">
        <w:rPr>
          <w:rFonts w:ascii="Lato" w:hAnsi="Lato"/>
          <w:color w:val="000000"/>
          <w:szCs w:val="24"/>
        </w:rPr>
        <w:t>…………</w:t>
      </w:r>
    </w:p>
    <w:p w14:paraId="5BCC776F" w14:textId="122A868F" w:rsidR="009A4D2A" w:rsidRDefault="009A4D2A" w:rsidP="00AA2334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AA2334">
        <w:rPr>
          <w:rFonts w:eastAsia="Times New Roman"/>
          <w:color w:val="000000"/>
          <w:sz w:val="24"/>
          <w:szCs w:val="24"/>
        </w:rPr>
        <w:t>Z wynagrodzenia Zamawiający potrąci Wykonawcy zaliczkę na podatek dochodowy i należne składki ZUS w wysokości i na zasadach jak w powszechnie obowiązujących przepisach</w:t>
      </w:r>
      <w:r w:rsidRPr="00AA2334">
        <w:rPr>
          <w:rStyle w:val="Odwoanieprzypisudolnego"/>
          <w:rFonts w:eastAsia="Times New Roman"/>
          <w:color w:val="000000"/>
          <w:sz w:val="24"/>
          <w:szCs w:val="24"/>
        </w:rPr>
        <w:footnoteReference w:id="1"/>
      </w:r>
      <w:r w:rsidRPr="00AA2334">
        <w:rPr>
          <w:rFonts w:eastAsia="Times New Roman"/>
          <w:color w:val="000000"/>
          <w:sz w:val="24"/>
          <w:szCs w:val="24"/>
        </w:rPr>
        <w:t>.</w:t>
      </w:r>
    </w:p>
    <w:p w14:paraId="0478CA2F" w14:textId="77777777" w:rsidR="00AA2334" w:rsidRPr="00AA2334" w:rsidRDefault="00AA2334" w:rsidP="00AA2334">
      <w:pPr>
        <w:suppressAutoHyphens w:val="0"/>
        <w:spacing w:after="0" w:line="360" w:lineRule="auto"/>
        <w:ind w:left="360"/>
        <w:jc w:val="both"/>
        <w:rPr>
          <w:rFonts w:eastAsia="Times New Roman"/>
          <w:color w:val="000000"/>
          <w:sz w:val="24"/>
          <w:szCs w:val="24"/>
        </w:rPr>
      </w:pPr>
    </w:p>
    <w:p w14:paraId="4E0ECFAA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 4</w:t>
      </w:r>
    </w:p>
    <w:p w14:paraId="29418DA4" w14:textId="7791099B" w:rsidR="009A4D2A" w:rsidRPr="00AA2334" w:rsidRDefault="009A4D2A" w:rsidP="009A4D2A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color w:val="000000"/>
          <w:sz w:val="24"/>
          <w:szCs w:val="24"/>
        </w:rPr>
        <w:t>Na zamawiającego przeniesione zostaną autorskie prawa majątkowe do materiałów warsztatowych tj. utworów stanowiących przedmiot niniejszego zamówienia oraz udzielone zostaną mu zezwolenia do wykonywania wobec nich praw zależnych i</w:t>
      </w:r>
      <w:r w:rsidR="00AA2334">
        <w:rPr>
          <w:color w:val="000000"/>
          <w:sz w:val="24"/>
          <w:szCs w:val="24"/>
        </w:rPr>
        <w:t> </w:t>
      </w:r>
      <w:r w:rsidRPr="00AA2334">
        <w:rPr>
          <w:color w:val="000000"/>
          <w:sz w:val="24"/>
          <w:szCs w:val="24"/>
        </w:rPr>
        <w:t>osobistych wg. poniższych reguł.</w:t>
      </w:r>
    </w:p>
    <w:p w14:paraId="52E3A119" w14:textId="77777777" w:rsidR="009A4D2A" w:rsidRPr="00AA2334" w:rsidRDefault="009A4D2A" w:rsidP="009A4D2A">
      <w:pPr>
        <w:numPr>
          <w:ilvl w:val="0"/>
          <w:numId w:val="3"/>
        </w:numPr>
        <w:tabs>
          <w:tab w:val="left" w:pos="0"/>
          <w:tab w:val="left" w:pos="426"/>
        </w:tabs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Przeniesienie autorskich praw majątkowych na Zamawiającego do utworów powstałych w wyniku wykonania Umowy nastąpi na następujących polach eksploatacji:</w:t>
      </w:r>
    </w:p>
    <w:p w14:paraId="01A811BB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 zakresie utrwalania i zwielokrotniania utworu – wytwarzanie określoną techniką egzemplarzy utworu, w tym technika drukarska, reprograficzna, zapisu magnetycznego oraz technika cyfrowa, technika magnetooptyczna, technika video, technika komputerowa lub przy pomocy rzutnika,</w:t>
      </w:r>
    </w:p>
    <w:p w14:paraId="27BCD7A6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lastRenderedPageBreak/>
        <w:t xml:space="preserve">w zakresie obrotu oryginałem albo egzemplarzami, na których utwór utrwalono – wprowadzanie do obrotu, użyczenie lub najem oryginału albo egzemplarzy, </w:t>
      </w:r>
    </w:p>
    <w:p w14:paraId="12A9D54C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 zakresie rozpowszechniania utworu w sposób inny niż określony w lit. b – publiczne wykonywanie, wystawienie, wyświetlanie, odtworzenie oraz nadawanie i reemitowanie, a także publiczne udostępnianie utworu w taki sposób, aby każdy mógł mieć do niego dostęp w miejscu i w czasie przez siebie wybranym,</w:t>
      </w:r>
    </w:p>
    <w:p w14:paraId="1868895C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zlecania wykonywania zależnych praw autorskich innym podmiotom,</w:t>
      </w:r>
    </w:p>
    <w:p w14:paraId="7D6A47DA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wprowadzania do pamięci komputera, sieci komputerowej, przesyłanie przy pomocy sieci multimedialnej, komputerowej i teleinformatycznej, w tym Internetu,</w:t>
      </w:r>
    </w:p>
    <w:p w14:paraId="71536BF1" w14:textId="77777777" w:rsidR="009A4D2A" w:rsidRPr="00AA2334" w:rsidRDefault="009A4D2A" w:rsidP="009A4D2A">
      <w:pPr>
        <w:numPr>
          <w:ilvl w:val="0"/>
          <w:numId w:val="4"/>
        </w:numPr>
        <w:spacing w:after="0" w:line="360" w:lineRule="auto"/>
        <w:ind w:left="993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wprowadzania poprawek i uzupełnień dotyczących zarówno formy jak i treści utworu.</w:t>
      </w:r>
    </w:p>
    <w:p w14:paraId="2860FACF" w14:textId="77777777" w:rsidR="009A4D2A" w:rsidRPr="00AA2334" w:rsidRDefault="009A4D2A" w:rsidP="009A4D2A">
      <w:pPr>
        <w:numPr>
          <w:ilvl w:val="0"/>
          <w:numId w:val="3"/>
        </w:numPr>
        <w:tabs>
          <w:tab w:val="left" w:pos="426"/>
        </w:tabs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Wykonawca wyraża zgodę na wykonywanie przez Zamawiającego autorskich praw zależnych i nie będzie z tego tytułu żądał dodatkowego wynagrodzenia.</w:t>
      </w:r>
    </w:p>
    <w:p w14:paraId="2B828D39" w14:textId="28F12353" w:rsidR="009A4D2A" w:rsidRDefault="009A4D2A" w:rsidP="009A4D2A">
      <w:pPr>
        <w:numPr>
          <w:ilvl w:val="0"/>
          <w:numId w:val="3"/>
        </w:numPr>
        <w:tabs>
          <w:tab w:val="left" w:pos="426"/>
        </w:tabs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Przeniesienie autorskich praw majątkowych do utworów następuje bez ograniczeń czasowych i terytorialnych, a prawa te mogą być przenoszone przez MPN na inne podmioty bez ograniczeń.</w:t>
      </w:r>
    </w:p>
    <w:p w14:paraId="45E4EE1C" w14:textId="77777777" w:rsidR="00AA2334" w:rsidRPr="00AA2334" w:rsidRDefault="00AA2334" w:rsidP="009A4D2A">
      <w:pPr>
        <w:numPr>
          <w:ilvl w:val="0"/>
          <w:numId w:val="3"/>
        </w:numPr>
        <w:tabs>
          <w:tab w:val="left" w:pos="426"/>
        </w:tabs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A709C1F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 5</w:t>
      </w:r>
    </w:p>
    <w:p w14:paraId="5D2237FD" w14:textId="77777777" w:rsidR="00DE3C04" w:rsidRPr="00AA2334" w:rsidRDefault="009A4D2A" w:rsidP="00DE3C04">
      <w:pPr>
        <w:numPr>
          <w:ilvl w:val="0"/>
          <w:numId w:val="5"/>
        </w:numPr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Do realizacji zamówienia publicznego Wykonawca wyznacza:</w:t>
      </w:r>
    </w:p>
    <w:p w14:paraId="04CABFE1" w14:textId="77777777" w:rsidR="009A4D2A" w:rsidRPr="00AA2334" w:rsidRDefault="009A4D2A" w:rsidP="009A4D2A">
      <w:pPr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Część 1:.......................................................................…………...........</w:t>
      </w:r>
    </w:p>
    <w:p w14:paraId="712FBB7B" w14:textId="77777777" w:rsidR="009A4D2A" w:rsidRPr="00AA2334" w:rsidRDefault="009A4D2A" w:rsidP="009A4D2A">
      <w:pPr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Część 2:..........................................................................…………........</w:t>
      </w:r>
    </w:p>
    <w:p w14:paraId="4F3845FC" w14:textId="77777777" w:rsidR="009A4D2A" w:rsidRPr="00AA2334" w:rsidRDefault="009A4D2A" w:rsidP="009A4D2A">
      <w:pPr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Część 3:.............................................................................………….....</w:t>
      </w:r>
    </w:p>
    <w:p w14:paraId="3CE1A864" w14:textId="77777777" w:rsidR="009A4D2A" w:rsidRPr="00AA2334" w:rsidRDefault="009A4D2A" w:rsidP="009A4D2A">
      <w:pPr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Część 4:................................................................................…………..</w:t>
      </w:r>
    </w:p>
    <w:p w14:paraId="2E92EB50" w14:textId="77777777" w:rsidR="009A4D2A" w:rsidRPr="00AA2334" w:rsidRDefault="009A4D2A" w:rsidP="009A4D2A">
      <w:pPr>
        <w:spacing w:after="0" w:line="360" w:lineRule="auto"/>
        <w:ind w:left="720"/>
        <w:rPr>
          <w:rFonts w:eastAsia="Times New Roman"/>
          <w:color w:val="000000"/>
          <w:sz w:val="24"/>
          <w:szCs w:val="24"/>
          <w:lang w:eastAsia="ar-SA"/>
        </w:rPr>
      </w:pPr>
    </w:p>
    <w:p w14:paraId="555A3500" w14:textId="77777777" w:rsidR="009A4D2A" w:rsidRPr="00AA2334" w:rsidRDefault="009A4D2A" w:rsidP="009A4D2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color w:val="000000"/>
          <w:sz w:val="24"/>
          <w:szCs w:val="24"/>
          <w:lang w:eastAsia="en-US"/>
        </w:rPr>
      </w:pPr>
      <w:r w:rsidRPr="00AA2334">
        <w:rPr>
          <w:color w:val="000000"/>
          <w:sz w:val="24"/>
          <w:szCs w:val="24"/>
        </w:rPr>
        <w:t>Do kierowania czynnościami związanymi z realizacją przedmiotu Umowy oraz jako osobę/osoby upoważnioną/upoważnione do podpisania wszelkich wymienionych w Umowie protokołów zdawczo-odbiorczych, Wykonawca wyznacza: …………………………………………………………………………..</w:t>
      </w:r>
    </w:p>
    <w:p w14:paraId="00B03225" w14:textId="77777777" w:rsidR="009A4D2A" w:rsidRPr="00AA2334" w:rsidRDefault="009A4D2A" w:rsidP="009A4D2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color w:val="000000"/>
          <w:sz w:val="24"/>
          <w:szCs w:val="24"/>
        </w:rPr>
      </w:pPr>
      <w:r w:rsidRPr="00AA2334">
        <w:rPr>
          <w:color w:val="000000"/>
          <w:sz w:val="24"/>
          <w:szCs w:val="24"/>
        </w:rPr>
        <w:t xml:space="preserve">Jako osobę/osoby odpowiedzialną/odpowiedzialne za koordynację prac związanych z realizacją przedmiotu Umowy oraz upoważnioną/upoważnione do podpisania wszelkich wymienionych w Umowie protokołów zdawczo-odbiorczych Zamawiający wyznacza: </w:t>
      </w:r>
      <w:r w:rsidR="00DE3C04" w:rsidRPr="00AA2334">
        <w:rPr>
          <w:color w:val="000000"/>
          <w:sz w:val="24"/>
          <w:szCs w:val="24"/>
        </w:rPr>
        <w:t>…………………………………….</w:t>
      </w:r>
    </w:p>
    <w:p w14:paraId="14DDFEAF" w14:textId="451A1438" w:rsidR="009A4D2A" w:rsidRPr="00AA2334" w:rsidRDefault="009A4D2A" w:rsidP="009A4D2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color w:val="000000"/>
          <w:sz w:val="24"/>
          <w:szCs w:val="24"/>
        </w:rPr>
      </w:pPr>
      <w:r w:rsidRPr="00AA2334">
        <w:rPr>
          <w:color w:val="000000"/>
          <w:sz w:val="24"/>
          <w:szCs w:val="24"/>
        </w:rPr>
        <w:lastRenderedPageBreak/>
        <w:t>Zmiana przedstawiciela każdej ze Stron musi zostać potwierdzona pisemnie i nie stanowi zmiany Umowy.</w:t>
      </w:r>
    </w:p>
    <w:p w14:paraId="2380345C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§6</w:t>
      </w:r>
    </w:p>
    <w:p w14:paraId="08658222" w14:textId="77777777" w:rsidR="009A4D2A" w:rsidRPr="00AA2334" w:rsidRDefault="009A4D2A" w:rsidP="009A4D2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 przypadku odstąpienia od umowy z winy Wykonawcy, ten zobowiązany jest zapłacić Zamawiającemu karę umowną w wysokości 20 % wynagrodzenia określonego w § 3 ust. 1 niniejszej umowy.</w:t>
      </w:r>
    </w:p>
    <w:p w14:paraId="393DFFDF" w14:textId="77777777" w:rsidR="009A4D2A" w:rsidRPr="00AA2334" w:rsidRDefault="009A4D2A" w:rsidP="009A4D2A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 przypadku odstąpienia od umowy z winy Zamawiającego, ten zapłaci Wykonawcy karę umowną w wysokości 20 % wartości wynagrodzenia określonego w § 3 ust. 1 niniejszej umowy z zastrzeżeniem § 7.</w:t>
      </w:r>
    </w:p>
    <w:p w14:paraId="1A8DE1F9" w14:textId="77777777" w:rsidR="009A4D2A" w:rsidRPr="00AA2334" w:rsidRDefault="009A4D2A" w:rsidP="009A4D2A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Wykonawca upoważnia Zamawiającego do dokonywania potrąceń naliczonych kar umownych z wynagrodzenia przewidzianego niniejszą umową.</w:t>
      </w:r>
    </w:p>
    <w:p w14:paraId="5022C20E" w14:textId="77777777" w:rsidR="009A4D2A" w:rsidRPr="00AA2334" w:rsidRDefault="009A4D2A" w:rsidP="009A4D2A">
      <w:pPr>
        <w:numPr>
          <w:ilvl w:val="0"/>
          <w:numId w:val="6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W przypadku, gdy kary umowne nie pokryją powstałej szkody, strony zastrzegają sobie dochodzenia odszkodowania uzupełniającego. </w:t>
      </w:r>
    </w:p>
    <w:p w14:paraId="607B808E" w14:textId="77777777" w:rsidR="009A4D2A" w:rsidRPr="00AA2334" w:rsidRDefault="009A4D2A" w:rsidP="009A4D2A">
      <w:pPr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7CFFAFE2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§7</w:t>
      </w:r>
    </w:p>
    <w:p w14:paraId="780B6B4E" w14:textId="77777777" w:rsidR="009A4D2A" w:rsidRPr="00AA2334" w:rsidRDefault="009A4D2A" w:rsidP="009A4D2A">
      <w:pPr>
        <w:numPr>
          <w:ilvl w:val="0"/>
          <w:numId w:val="7"/>
        </w:num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Zamawiającemu przysługuje prawo do odstąpienia od umowy, jeżeli:</w:t>
      </w:r>
    </w:p>
    <w:p w14:paraId="6920996D" w14:textId="77777777" w:rsidR="009A4D2A" w:rsidRPr="00AA2334" w:rsidRDefault="009A4D2A" w:rsidP="009A4D2A">
      <w:pPr>
        <w:numPr>
          <w:ilvl w:val="0"/>
          <w:numId w:val="8"/>
        </w:numPr>
        <w:tabs>
          <w:tab w:val="num" w:pos="709"/>
          <w:tab w:val="left" w:pos="1134"/>
        </w:tabs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14:paraId="10A59BAB" w14:textId="21980C2A" w:rsidR="009A4D2A" w:rsidRPr="00AA2334" w:rsidRDefault="009A4D2A" w:rsidP="00AA2334">
      <w:pPr>
        <w:numPr>
          <w:ilvl w:val="0"/>
          <w:numId w:val="8"/>
        </w:numPr>
        <w:tabs>
          <w:tab w:val="num" w:pos="709"/>
          <w:tab w:val="left" w:pos="1134"/>
        </w:tabs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Odstąpienie od umowy z przyczyn zależnych od Wykonawcy następuje z</w:t>
      </w:r>
      <w:r w:rsidR="00AA2334">
        <w:rPr>
          <w:rFonts w:eastAsia="Times New Roman"/>
          <w:color w:val="000000"/>
          <w:sz w:val="24"/>
          <w:szCs w:val="24"/>
          <w:lang w:eastAsia="ar-SA"/>
        </w:rPr>
        <w:t> 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chwilą pisemnego zawiadomienia Wykonawcy o przyczynie odstąpienia od umowy. </w:t>
      </w:r>
    </w:p>
    <w:p w14:paraId="3C519DF4" w14:textId="77777777" w:rsidR="009A4D2A" w:rsidRPr="00AA2334" w:rsidRDefault="009A4D2A" w:rsidP="009A4D2A">
      <w:pPr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§8</w:t>
      </w:r>
    </w:p>
    <w:p w14:paraId="22256146" w14:textId="0F431D8C" w:rsidR="009A4D2A" w:rsidRPr="00AA2334" w:rsidRDefault="009A4D2A" w:rsidP="009A4D2A">
      <w:pPr>
        <w:numPr>
          <w:ilvl w:val="0"/>
          <w:numId w:val="9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 xml:space="preserve">Wszelkie zmiany Umowy wymagają formy pisemnej </w:t>
      </w:r>
      <w:r w:rsidR="009757EE" w:rsidRPr="00AA2334">
        <w:rPr>
          <w:rFonts w:eastAsia="Times New Roman"/>
          <w:color w:val="000000"/>
          <w:sz w:val="24"/>
          <w:szCs w:val="24"/>
          <w:lang w:eastAsia="ar-SA"/>
        </w:rPr>
        <w:t>p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od rygorem nieważności, z zastrzeżeniem że każda ze Stron może jednostronnie dokonać zmiany w</w:t>
      </w:r>
      <w:r w:rsidR="00AA2334">
        <w:rPr>
          <w:rFonts w:eastAsia="Times New Roman"/>
          <w:color w:val="000000"/>
          <w:sz w:val="24"/>
          <w:szCs w:val="24"/>
          <w:lang w:eastAsia="ar-SA"/>
        </w:rPr>
        <w:t> 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zakresie, adresów, numerów rachunków bankowych wskazanych w niniejszej Umowie, zawiadamiając niezwłocznie o tym pisemnie drugą stronę. Zawiadomienie jest skuteczne od dnia odbioru zawiadomienia przez drugą Stronę Umowy.</w:t>
      </w:r>
    </w:p>
    <w:p w14:paraId="0F1186C9" w14:textId="388BB1CE" w:rsidR="009A4D2A" w:rsidRPr="00AA2334" w:rsidRDefault="009A4D2A" w:rsidP="009A4D2A">
      <w:pPr>
        <w:numPr>
          <w:ilvl w:val="0"/>
          <w:numId w:val="9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Na podstawie art. 144 ust. 1 ustawy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 - 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 xml:space="preserve">Prawo zamówień publicznych - Zamawiający przewiduje możliwość dokonania zmiany niniejszej Umowy 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lastRenderedPageBreak/>
        <w:t>w</w:t>
      </w:r>
      <w:r w:rsidR="00AA2334">
        <w:rPr>
          <w:rFonts w:eastAsia="Times New Roman"/>
          <w:color w:val="000000"/>
          <w:sz w:val="24"/>
          <w:szCs w:val="24"/>
          <w:lang w:eastAsia="ar-SA"/>
        </w:rPr>
        <w:t> 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stosunku do treści oferty Wykonawcy w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> 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przypadku wystąpienia zmiany przepisów prawa dotyczących zmiany podatku VAT.</w:t>
      </w:r>
    </w:p>
    <w:p w14:paraId="2E6C8405" w14:textId="77777777" w:rsidR="009A4D2A" w:rsidRPr="00AA2334" w:rsidRDefault="009A4D2A" w:rsidP="009A4D2A">
      <w:pPr>
        <w:numPr>
          <w:ilvl w:val="0"/>
          <w:numId w:val="9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Zmiany nieistotne nie wymagają aneksu do Umowy. Zmianą nie wymagającą zmiany do umowy jest, w szczególności:</w:t>
      </w:r>
    </w:p>
    <w:p w14:paraId="141173BC" w14:textId="77777777" w:rsidR="009A4D2A" w:rsidRPr="00AA2334" w:rsidRDefault="009A4D2A" w:rsidP="009A4D2A">
      <w:pPr>
        <w:numPr>
          <w:ilvl w:val="0"/>
          <w:numId w:val="10"/>
        </w:numPr>
        <w:autoSpaceDE w:val="0"/>
        <w:spacing w:after="0" w:line="360" w:lineRule="auto"/>
        <w:ind w:left="1134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zmiana siedziby którejkolwiek ze stron,</w:t>
      </w:r>
    </w:p>
    <w:p w14:paraId="7C91A472" w14:textId="77777777" w:rsidR="009A4D2A" w:rsidRPr="00AA2334" w:rsidRDefault="009A4D2A" w:rsidP="009A4D2A">
      <w:pPr>
        <w:numPr>
          <w:ilvl w:val="0"/>
          <w:numId w:val="10"/>
        </w:numPr>
        <w:autoSpaceDE w:val="0"/>
        <w:spacing w:after="0" w:line="360" w:lineRule="auto"/>
        <w:ind w:left="1134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zmiana personelu odpowiedzialnego za wykonywanie niniejszej Umowy,</w:t>
      </w:r>
    </w:p>
    <w:p w14:paraId="7A5EAF9B" w14:textId="77777777" w:rsidR="009A4D2A" w:rsidRPr="00AA2334" w:rsidRDefault="009A4D2A" w:rsidP="009A4D2A">
      <w:pPr>
        <w:numPr>
          <w:ilvl w:val="0"/>
          <w:numId w:val="10"/>
        </w:numPr>
        <w:autoSpaceDE w:val="0"/>
        <w:spacing w:after="0" w:line="360" w:lineRule="auto"/>
        <w:ind w:left="1134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zmiana osób upoważnionych do czynności związanych z realizacją przedmiotu Umowy.</w:t>
      </w:r>
    </w:p>
    <w:p w14:paraId="1D83D9CD" w14:textId="77777777" w:rsidR="009A4D2A" w:rsidRPr="00AA2334" w:rsidRDefault="009A4D2A" w:rsidP="009A4D2A">
      <w:pPr>
        <w:autoSpaceDE w:val="0"/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66475720" w14:textId="77777777" w:rsidR="009A4D2A" w:rsidRPr="00AA2334" w:rsidRDefault="009A4D2A" w:rsidP="009A4D2A">
      <w:pPr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§9</w:t>
      </w:r>
    </w:p>
    <w:p w14:paraId="59E655AB" w14:textId="7F824561" w:rsidR="009A4D2A" w:rsidRPr="0043551D" w:rsidRDefault="009A4D2A" w:rsidP="00DD0B35">
      <w:pPr>
        <w:spacing w:after="0"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Wykonawca wyraża zgodę na przetwarzanie swoich danych osobowych w celach związanych z realizacją projektu 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>POIS.02.04.00-00-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>0168/16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 xml:space="preserve"> „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>Ochrona zasobów przyrodniczych Magurskiego Parku Narodowego</w:t>
      </w:r>
      <w:r w:rsidRPr="00AA2334">
        <w:rPr>
          <w:rFonts w:eastAsia="Times New Roman"/>
          <w:color w:val="000000"/>
          <w:sz w:val="24"/>
          <w:szCs w:val="24"/>
          <w:lang w:val="x-none" w:eastAsia="ar-SA"/>
        </w:rPr>
        <w:t xml:space="preserve">” </w:t>
      </w:r>
      <w:r w:rsidRPr="00AA2334">
        <w:rPr>
          <w:rFonts w:eastAsia="Times New Roman"/>
          <w:color w:val="000000"/>
          <w:sz w:val="24"/>
          <w:szCs w:val="24"/>
          <w:lang w:eastAsia="ar-SA"/>
        </w:rPr>
        <w:t xml:space="preserve">zgodnie z </w:t>
      </w:r>
      <w:r w:rsidR="00DD0B35" w:rsidRPr="00AA2334">
        <w:rPr>
          <w:rFonts w:eastAsia="Times New Roman"/>
          <w:color w:val="000000"/>
          <w:sz w:val="24"/>
          <w:szCs w:val="24"/>
          <w:lang w:eastAsia="ar-SA"/>
        </w:rPr>
        <w:t xml:space="preserve">ustawą z dnia 10 maja 2018 r. o ochronie danych </w:t>
      </w:r>
      <w:r w:rsidR="00DD0B35" w:rsidRPr="0043551D">
        <w:rPr>
          <w:rFonts w:eastAsia="Times New Roman"/>
          <w:sz w:val="24"/>
          <w:szCs w:val="24"/>
          <w:lang w:eastAsia="ar-SA"/>
        </w:rPr>
        <w:t>osobowych (Dz.U. z 201</w:t>
      </w:r>
      <w:r w:rsidR="0043551D">
        <w:rPr>
          <w:rFonts w:eastAsia="Times New Roman"/>
          <w:sz w:val="24"/>
          <w:szCs w:val="24"/>
          <w:lang w:eastAsia="ar-SA"/>
        </w:rPr>
        <w:t>9</w:t>
      </w:r>
      <w:r w:rsidR="00DD0B35" w:rsidRPr="0043551D">
        <w:rPr>
          <w:rFonts w:eastAsia="Times New Roman"/>
          <w:sz w:val="24"/>
          <w:szCs w:val="24"/>
          <w:lang w:eastAsia="ar-SA"/>
        </w:rPr>
        <w:t xml:space="preserve"> r. poz. 1</w:t>
      </w:r>
      <w:r w:rsidR="0043551D">
        <w:rPr>
          <w:rFonts w:eastAsia="Times New Roman"/>
          <w:sz w:val="24"/>
          <w:szCs w:val="24"/>
          <w:lang w:eastAsia="ar-SA"/>
        </w:rPr>
        <w:t>781</w:t>
      </w:r>
      <w:r w:rsidR="00DD0B35" w:rsidRPr="0043551D">
        <w:rPr>
          <w:rFonts w:eastAsia="Times New Roman"/>
          <w:sz w:val="24"/>
          <w:szCs w:val="24"/>
          <w:lang w:eastAsia="ar-SA"/>
        </w:rPr>
        <w:t>).</w:t>
      </w:r>
    </w:p>
    <w:p w14:paraId="3CD5145E" w14:textId="77777777" w:rsidR="009A4D2A" w:rsidRPr="00AA2334" w:rsidRDefault="009A4D2A" w:rsidP="009A4D2A">
      <w:pPr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b/>
          <w:color w:val="000000"/>
          <w:sz w:val="24"/>
          <w:szCs w:val="24"/>
          <w:lang w:eastAsia="ar-SA"/>
        </w:rPr>
        <w:t>§10</w:t>
      </w:r>
    </w:p>
    <w:p w14:paraId="557B1F4E" w14:textId="77777777" w:rsidR="009A4D2A" w:rsidRPr="00AA2334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Wszelkie zmiany niniejszej Umowy wymagają formy pisemnej pod rygorem nieważności.</w:t>
      </w:r>
    </w:p>
    <w:p w14:paraId="6F6CE646" w14:textId="77777777" w:rsidR="009A4D2A" w:rsidRPr="00AA2334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Wszelkie spory wynikające z realizacji niniejszej Umowy będzie rozstrzygał Sąd  właściwy dla Zamawiającego umowy według prawa i procedury polskiej.</w:t>
      </w:r>
    </w:p>
    <w:p w14:paraId="3FCAFDB2" w14:textId="77777777" w:rsidR="009A4D2A" w:rsidRPr="00AA2334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W sprawach nieuregulowanych w niniejszej Umowie mają zastosowanie odpowiednie  przepisy Kodeksu Cywilnego, Ustawy – Prawo zamówień publicznych oraz przepisy Ustawy o prawie autorskim i prawach pokrewnych.</w:t>
      </w:r>
    </w:p>
    <w:p w14:paraId="69736FA7" w14:textId="77777777" w:rsidR="009A4D2A" w:rsidRPr="00AA2334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Umowa wchodzi w życie z dniem jej podpisania.</w:t>
      </w:r>
    </w:p>
    <w:p w14:paraId="0C8F3948" w14:textId="77777777" w:rsidR="009A4D2A" w:rsidRPr="00AA2334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Integralną część Umowy stanowi Oferta Wykonawcy oraz SIWZ wraz z załącznikami.</w:t>
      </w:r>
    </w:p>
    <w:p w14:paraId="0E76D187" w14:textId="6898FFFA" w:rsidR="009A4D2A" w:rsidRDefault="009A4D2A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AA2334">
        <w:rPr>
          <w:rFonts w:eastAsia="Times New Roman"/>
          <w:color w:val="000000"/>
          <w:sz w:val="24"/>
          <w:szCs w:val="24"/>
          <w:lang w:eastAsia="ar-SA"/>
        </w:rPr>
        <w:t>Umowę sporządzono w dwóch jednobrzmiących egzemplarzach, po jednym dla każdej ze</w:t>
      </w:r>
      <w:r w:rsidR="00355348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355348">
        <w:rPr>
          <w:rFonts w:eastAsia="Times New Roman"/>
          <w:color w:val="000000"/>
          <w:sz w:val="24"/>
          <w:szCs w:val="24"/>
          <w:lang w:eastAsia="ar-SA"/>
        </w:rPr>
        <w:t>Stron.</w:t>
      </w:r>
    </w:p>
    <w:p w14:paraId="50A10557" w14:textId="289204F6" w:rsidR="00355348" w:rsidRPr="00355348" w:rsidRDefault="00355348" w:rsidP="009A4D2A">
      <w:pPr>
        <w:numPr>
          <w:ilvl w:val="0"/>
          <w:numId w:val="11"/>
        </w:num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355348">
        <w:rPr>
          <w:rFonts w:eastAsia="Times New Roman"/>
          <w:i/>
          <w:iCs/>
          <w:color w:val="000000"/>
          <w:sz w:val="24"/>
          <w:szCs w:val="24"/>
          <w:lang w:eastAsia="ar-SA"/>
        </w:rPr>
        <w:t xml:space="preserve">Informacje na temat administratora danych osobowych oraz przetwarzania danych osobowych w Magurskim Parku Narodowym znajdują się na stronie </w:t>
      </w:r>
      <w:hyperlink r:id="rId8" w:history="1">
        <w:r w:rsidRPr="00355348">
          <w:rPr>
            <w:rStyle w:val="Hipercze"/>
            <w:rFonts w:eastAsia="Times New Roman"/>
            <w:i/>
            <w:iCs/>
            <w:sz w:val="24"/>
            <w:szCs w:val="24"/>
            <w:lang w:eastAsia="ar-SA"/>
          </w:rPr>
          <w:t>www.magurskipn.pl</w:t>
        </w:r>
      </w:hyperlink>
      <w:r w:rsidRPr="00355348">
        <w:rPr>
          <w:rFonts w:eastAsia="Times New Roman"/>
          <w:i/>
          <w:iCs/>
          <w:color w:val="000000"/>
          <w:sz w:val="24"/>
          <w:szCs w:val="24"/>
          <w:lang w:eastAsia="ar-SA"/>
        </w:rPr>
        <w:t xml:space="preserve"> zakładka RODO</w:t>
      </w:r>
    </w:p>
    <w:p w14:paraId="7F50ECE6" w14:textId="77777777" w:rsidR="009A4D2A" w:rsidRPr="00AA2334" w:rsidRDefault="009A4D2A" w:rsidP="009A4D2A">
      <w:p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E9D30FC" w14:textId="77777777" w:rsidR="009A4D2A" w:rsidRPr="00AA2334" w:rsidRDefault="009A4D2A" w:rsidP="009A4D2A">
      <w:pPr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4F6D1015" w14:textId="77777777" w:rsidR="009A4D2A" w:rsidRPr="00AA2334" w:rsidRDefault="009A4D2A" w:rsidP="009A4D2A">
      <w:pPr>
        <w:keepNext/>
        <w:tabs>
          <w:tab w:val="num" w:pos="0"/>
        </w:tabs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2"/>
          <w:sz w:val="24"/>
          <w:szCs w:val="24"/>
          <w:lang w:eastAsia="ar-SA"/>
        </w:rPr>
      </w:pP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 xml:space="preserve">Zamawiający: </w:t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</w:r>
      <w:r w:rsidRPr="00AA2334">
        <w:rPr>
          <w:rFonts w:eastAsia="Times New Roman"/>
          <w:b/>
          <w:bCs/>
          <w:color w:val="000000"/>
          <w:kern w:val="2"/>
          <w:sz w:val="24"/>
          <w:szCs w:val="24"/>
          <w:lang w:eastAsia="ar-SA"/>
        </w:rPr>
        <w:tab/>
        <w:t>Wykonawca:</w:t>
      </w:r>
    </w:p>
    <w:p w14:paraId="260EDBFC" w14:textId="77777777" w:rsidR="009A4D2A" w:rsidRPr="00AA2334" w:rsidRDefault="009A4D2A" w:rsidP="009A4D2A">
      <w:pPr>
        <w:spacing w:after="0" w:line="360" w:lineRule="auto"/>
        <w:rPr>
          <w:rFonts w:cs="Times New Roman"/>
          <w:b/>
          <w:bCs/>
          <w:color w:val="000000"/>
          <w:sz w:val="24"/>
          <w:szCs w:val="24"/>
          <w:lang w:eastAsia="en-US"/>
        </w:rPr>
      </w:pPr>
    </w:p>
    <w:p w14:paraId="231A0AAC" w14:textId="77777777" w:rsidR="009A4D2A" w:rsidRPr="00AA2334" w:rsidRDefault="009A4D2A" w:rsidP="009A4D2A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39181DD6" w14:textId="0A0B0F23" w:rsidR="00965AD3" w:rsidRPr="00AA2334" w:rsidRDefault="009A4D2A" w:rsidP="00B4776E">
      <w:pPr>
        <w:spacing w:after="0" w:line="360" w:lineRule="auto"/>
        <w:rPr>
          <w:sz w:val="24"/>
          <w:szCs w:val="24"/>
        </w:rPr>
      </w:pPr>
      <w:r w:rsidRPr="00AA2334">
        <w:rPr>
          <w:b/>
          <w:bCs/>
          <w:color w:val="000000"/>
          <w:sz w:val="24"/>
          <w:szCs w:val="24"/>
        </w:rPr>
        <w:lastRenderedPageBreak/>
        <w:t xml:space="preserve">…………………………….                                        </w:t>
      </w:r>
      <w:r w:rsidR="008F2215">
        <w:rPr>
          <w:b/>
          <w:bCs/>
          <w:color w:val="000000"/>
          <w:sz w:val="24"/>
          <w:szCs w:val="24"/>
        </w:rPr>
        <w:t xml:space="preserve"> </w:t>
      </w:r>
      <w:r w:rsidRPr="00AA2334">
        <w:rPr>
          <w:b/>
          <w:bCs/>
          <w:color w:val="000000"/>
          <w:sz w:val="24"/>
          <w:szCs w:val="24"/>
        </w:rPr>
        <w:t xml:space="preserve">                      …………………………..</w:t>
      </w:r>
    </w:p>
    <w:sectPr w:rsidR="00965AD3" w:rsidRPr="00AA2334" w:rsidSect="00AA23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49C2" w14:textId="77777777" w:rsidR="00463C43" w:rsidRDefault="00463C43" w:rsidP="009A4D2A">
      <w:pPr>
        <w:spacing w:after="0" w:line="240" w:lineRule="auto"/>
      </w:pPr>
      <w:r>
        <w:separator/>
      </w:r>
    </w:p>
  </w:endnote>
  <w:endnote w:type="continuationSeparator" w:id="0">
    <w:p w14:paraId="62F2D6A4" w14:textId="77777777" w:rsidR="00463C43" w:rsidRDefault="00463C43" w:rsidP="009A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A9AD" w14:textId="77777777" w:rsidR="00463C43" w:rsidRDefault="00463C43" w:rsidP="009A4D2A">
      <w:pPr>
        <w:spacing w:after="0" w:line="240" w:lineRule="auto"/>
      </w:pPr>
      <w:r>
        <w:separator/>
      </w:r>
    </w:p>
  </w:footnote>
  <w:footnote w:type="continuationSeparator" w:id="0">
    <w:p w14:paraId="482CD5AB" w14:textId="77777777" w:rsidR="00463C43" w:rsidRDefault="00463C43" w:rsidP="009A4D2A">
      <w:pPr>
        <w:spacing w:after="0" w:line="240" w:lineRule="auto"/>
      </w:pPr>
      <w:r>
        <w:continuationSeparator/>
      </w:r>
    </w:p>
  </w:footnote>
  <w:footnote w:id="1">
    <w:p w14:paraId="768AB99F" w14:textId="77777777" w:rsidR="009A4D2A" w:rsidRDefault="009A4D2A" w:rsidP="009757EE">
      <w:pPr>
        <w:spacing w:after="0" w:line="240" w:lineRule="auto"/>
        <w:jc w:val="both"/>
        <w:rPr>
          <w:rFonts w:eastAsia="Times New Roman"/>
          <w:sz w:val="16"/>
          <w:szCs w:val="16"/>
          <w:lang w:eastAsia="hi-IN" w:bidi="hi-IN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  <w:lang w:eastAsia="hi-IN" w:bidi="hi-IN"/>
        </w:rPr>
        <w:t>w przypadku podmiotów nie prowadzących działalności gospodarczej Zamawiający z wynagrodzenia brutto potrącać będzie składki ZUS oraz zaliczkę na podatek dochodowy w wysokości i na zasadach jak w  powszechnie obowiązujących przepisach.</w:t>
      </w:r>
    </w:p>
    <w:p w14:paraId="43000CA3" w14:textId="77777777" w:rsidR="009A4D2A" w:rsidRDefault="009A4D2A" w:rsidP="009A4D2A">
      <w:pPr>
        <w:pStyle w:val="Tekstprzypisudolnego"/>
        <w:rPr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E0CBB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3"/>
    <w:multiLevelType w:val="singleLevel"/>
    <w:tmpl w:val="8E8E85A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1733981"/>
    <w:multiLevelType w:val="hybridMultilevel"/>
    <w:tmpl w:val="DCC2B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F1E8A"/>
    <w:multiLevelType w:val="hybridMultilevel"/>
    <w:tmpl w:val="9D0C43FC"/>
    <w:name w:val="WW8Num15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975D6"/>
    <w:multiLevelType w:val="singleLevel"/>
    <w:tmpl w:val="A3D4A93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1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33"/>
  </w:num>
  <w:num w:numId="24">
    <w:abstractNumId w:val="39"/>
  </w:num>
  <w:num w:numId="25">
    <w:abstractNumId w:val="14"/>
  </w:num>
  <w:num w:numId="26">
    <w:abstractNumId w:val="27"/>
  </w:num>
  <w:num w:numId="27">
    <w:abstractNumId w:val="22"/>
  </w:num>
  <w:num w:numId="28">
    <w:abstractNumId w:val="25"/>
  </w:num>
  <w:num w:numId="29">
    <w:abstractNumId w:val="31"/>
  </w:num>
  <w:num w:numId="30">
    <w:abstractNumId w:val="23"/>
  </w:num>
  <w:num w:numId="31">
    <w:abstractNumId w:val="32"/>
  </w:num>
  <w:num w:numId="32">
    <w:abstractNumId w:val="40"/>
  </w:num>
  <w:num w:numId="33">
    <w:abstractNumId w:val="15"/>
  </w:num>
  <w:num w:numId="34">
    <w:abstractNumId w:val="20"/>
  </w:num>
  <w:num w:numId="35">
    <w:abstractNumId w:val="38"/>
  </w:num>
  <w:num w:numId="36">
    <w:abstractNumId w:val="19"/>
  </w:num>
  <w:num w:numId="37">
    <w:abstractNumId w:val="17"/>
  </w:num>
  <w:num w:numId="38">
    <w:abstractNumId w:val="2"/>
    <w:lvlOverride w:ilvl="0">
      <w:startOverride w:val="1"/>
    </w:lvlOverride>
  </w:num>
  <w:num w:numId="39">
    <w:abstractNumId w:val="30"/>
  </w:num>
  <w:num w:numId="40">
    <w:abstractNumId w:val="21"/>
  </w:num>
  <w:num w:numId="41">
    <w:abstractNumId w:val="3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2A"/>
    <w:rsid w:val="00097ECA"/>
    <w:rsid w:val="0030118F"/>
    <w:rsid w:val="0033045B"/>
    <w:rsid w:val="00355348"/>
    <w:rsid w:val="00416570"/>
    <w:rsid w:val="0043551D"/>
    <w:rsid w:val="00463C43"/>
    <w:rsid w:val="004F1015"/>
    <w:rsid w:val="0074390B"/>
    <w:rsid w:val="00763C39"/>
    <w:rsid w:val="00806AF2"/>
    <w:rsid w:val="008B09D7"/>
    <w:rsid w:val="008D6C56"/>
    <w:rsid w:val="008F2215"/>
    <w:rsid w:val="00965AD3"/>
    <w:rsid w:val="009757EE"/>
    <w:rsid w:val="009A4D2A"/>
    <w:rsid w:val="00A12E64"/>
    <w:rsid w:val="00A269E3"/>
    <w:rsid w:val="00AA2334"/>
    <w:rsid w:val="00B10C10"/>
    <w:rsid w:val="00B4776E"/>
    <w:rsid w:val="00BB3D37"/>
    <w:rsid w:val="00D1593D"/>
    <w:rsid w:val="00D849AE"/>
    <w:rsid w:val="00DD0B35"/>
    <w:rsid w:val="00DE3C04"/>
    <w:rsid w:val="00F461F7"/>
    <w:rsid w:val="00F53DB8"/>
    <w:rsid w:val="00FB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BA83"/>
  <w15:docId w15:val="{78B64916-7D7B-41F3-A53F-26144956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D2A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9A4D2A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rsid w:val="009A4D2A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4D2A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uiPriority w:val="99"/>
    <w:semiHidden/>
    <w:unhideWhenUsed/>
    <w:rsid w:val="009A4D2A"/>
    <w:rPr>
      <w:vertAlign w:val="superscript"/>
    </w:rPr>
  </w:style>
  <w:style w:type="paragraph" w:styleId="Listapunktowana">
    <w:name w:val="List Bullet"/>
    <w:basedOn w:val="Normalny"/>
    <w:uiPriority w:val="99"/>
    <w:semiHidden/>
    <w:unhideWhenUsed/>
    <w:rsid w:val="009A4D2A"/>
    <w:pPr>
      <w:numPr>
        <w:numId w:val="1"/>
      </w:numPr>
      <w:suppressAutoHyphens w:val="0"/>
      <w:contextualSpacing/>
    </w:pPr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rsid w:val="009A4D2A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9A4D2A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9A4D2A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9A4D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4D2A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D2A"/>
    <w:rPr>
      <w:rFonts w:ascii="Segoe UI" w:eastAsia="Calibri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3553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urskipn.pl/index.php?d=artykul&amp;kat=217&amp;art=1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01E7-8DD4-47AC-889C-3FE2E091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1522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Przemysław Machura</cp:lastModifiedBy>
  <cp:revision>8</cp:revision>
  <cp:lastPrinted>2019-02-04T08:55:00Z</cp:lastPrinted>
  <dcterms:created xsi:type="dcterms:W3CDTF">2020-03-20T13:50:00Z</dcterms:created>
  <dcterms:modified xsi:type="dcterms:W3CDTF">2020-06-15T10:55:00Z</dcterms:modified>
</cp:coreProperties>
</file>