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6B19" w14:textId="03D9BEAA" w:rsidR="00CD4B49" w:rsidRPr="00C478FF" w:rsidRDefault="00CD4B49" w:rsidP="00CD4B49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 xml:space="preserve">Załącznik nr </w:t>
      </w:r>
      <w:r>
        <w:rPr>
          <w:rFonts w:ascii="Lato" w:hAnsi="Lato" w:cs="Cambria"/>
        </w:rPr>
        <w:t>11</w:t>
      </w:r>
      <w:r w:rsidRPr="00C478FF">
        <w:rPr>
          <w:rFonts w:ascii="Lato" w:hAnsi="Lato" w:cs="Cambria"/>
        </w:rPr>
        <w:t xml:space="preserve"> do </w:t>
      </w:r>
      <w:r>
        <w:rPr>
          <w:rFonts w:ascii="Lato" w:hAnsi="Lato" w:cs="Cambria"/>
        </w:rPr>
        <w:t>SIWZ</w:t>
      </w:r>
    </w:p>
    <w:p w14:paraId="2ECBC654" w14:textId="77777777" w:rsidR="00073E6D" w:rsidRPr="001325EF" w:rsidRDefault="00073E6D"/>
    <w:p w14:paraId="5A84573C" w14:textId="77777777" w:rsidR="00F76DE1" w:rsidRPr="001325EF" w:rsidRDefault="0014639D">
      <w:bookmarkStart w:id="0" w:name="_GoBack"/>
      <w:r w:rsidRPr="001325EF">
        <w:t>Materiały użyte do odbudowania kominów musza spełniać następujące kryteria</w:t>
      </w:r>
      <w:bookmarkEnd w:id="0"/>
      <w:r w:rsidRPr="001325EF">
        <w:t xml:space="preserve">: </w:t>
      </w:r>
    </w:p>
    <w:p w14:paraId="22138705" w14:textId="77777777" w:rsidR="0014639D" w:rsidRPr="001325EF" w:rsidRDefault="0014639D">
      <w:r w:rsidRPr="001325EF">
        <w:t>Cegły:</w:t>
      </w: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2222"/>
        <w:gridCol w:w="894"/>
        <w:gridCol w:w="2627"/>
        <w:gridCol w:w="994"/>
        <w:gridCol w:w="161"/>
        <w:gridCol w:w="903"/>
        <w:gridCol w:w="92"/>
        <w:gridCol w:w="423"/>
        <w:gridCol w:w="2033"/>
      </w:tblGrid>
      <w:tr w:rsidR="00DD082B" w:rsidRPr="001325EF" w14:paraId="3E194F24" w14:textId="77777777" w:rsidTr="00DD082B">
        <w:tc>
          <w:tcPr>
            <w:tcW w:w="2222" w:type="dxa"/>
            <w:vAlign w:val="center"/>
          </w:tcPr>
          <w:p w14:paraId="622F85B5" w14:textId="77777777" w:rsidR="00385E65" w:rsidRPr="001325EF" w:rsidRDefault="00385E65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Zasadnicze charakterystyki</w:t>
            </w:r>
          </w:p>
        </w:tc>
        <w:tc>
          <w:tcPr>
            <w:tcW w:w="6094" w:type="dxa"/>
            <w:gridSpan w:val="7"/>
            <w:vAlign w:val="center"/>
          </w:tcPr>
          <w:p w14:paraId="5429681D" w14:textId="77777777" w:rsidR="00385E65" w:rsidRPr="001325EF" w:rsidRDefault="00385E65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Deklarowane wartości użytkowe</w:t>
            </w:r>
          </w:p>
        </w:tc>
        <w:tc>
          <w:tcPr>
            <w:tcW w:w="2033" w:type="dxa"/>
            <w:vAlign w:val="center"/>
          </w:tcPr>
          <w:p w14:paraId="538C07EF" w14:textId="77777777" w:rsidR="00385E65" w:rsidRPr="001325EF" w:rsidRDefault="00385E65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Odniesienie do zharmonizowanej specyfikacji technicznej</w:t>
            </w:r>
          </w:p>
        </w:tc>
      </w:tr>
      <w:tr w:rsidR="0021708A" w:rsidRPr="001325EF" w14:paraId="230E6A82" w14:textId="77777777" w:rsidTr="00DD082B">
        <w:tc>
          <w:tcPr>
            <w:tcW w:w="2222" w:type="dxa"/>
            <w:vAlign w:val="center"/>
          </w:tcPr>
          <w:p w14:paraId="6BFDE07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Wymiary</w:t>
            </w:r>
          </w:p>
        </w:tc>
        <w:tc>
          <w:tcPr>
            <w:tcW w:w="894" w:type="dxa"/>
            <w:vAlign w:val="center"/>
          </w:tcPr>
          <w:p w14:paraId="0598D42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mm</w:t>
            </w:r>
          </w:p>
        </w:tc>
        <w:tc>
          <w:tcPr>
            <w:tcW w:w="2627" w:type="dxa"/>
            <w:vAlign w:val="center"/>
          </w:tcPr>
          <w:p w14:paraId="53109CEF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Długość/Szerokość/Wysokość</w:t>
            </w:r>
          </w:p>
        </w:tc>
        <w:tc>
          <w:tcPr>
            <w:tcW w:w="1155" w:type="dxa"/>
            <w:gridSpan w:val="2"/>
            <w:vAlign w:val="center"/>
          </w:tcPr>
          <w:p w14:paraId="3F616DD1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250</w:t>
            </w:r>
          </w:p>
        </w:tc>
        <w:tc>
          <w:tcPr>
            <w:tcW w:w="995" w:type="dxa"/>
            <w:gridSpan w:val="2"/>
            <w:vAlign w:val="center"/>
          </w:tcPr>
          <w:p w14:paraId="17BEC17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120</w:t>
            </w:r>
          </w:p>
        </w:tc>
        <w:tc>
          <w:tcPr>
            <w:tcW w:w="423" w:type="dxa"/>
            <w:vAlign w:val="center"/>
          </w:tcPr>
          <w:p w14:paraId="0C10EA9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65</w:t>
            </w:r>
          </w:p>
        </w:tc>
        <w:tc>
          <w:tcPr>
            <w:tcW w:w="2033" w:type="dxa"/>
            <w:vMerge w:val="restart"/>
            <w:vAlign w:val="center"/>
          </w:tcPr>
          <w:p w14:paraId="00038B94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EN 771-1:2011</w:t>
            </w:r>
          </w:p>
        </w:tc>
      </w:tr>
      <w:tr w:rsidR="0021708A" w:rsidRPr="001325EF" w14:paraId="3638659A" w14:textId="77777777" w:rsidTr="00DD082B">
        <w:tc>
          <w:tcPr>
            <w:tcW w:w="2222" w:type="dxa"/>
            <w:vAlign w:val="center"/>
          </w:tcPr>
          <w:p w14:paraId="7B18CA7A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Odchyłki wymiarów</w:t>
            </w:r>
          </w:p>
        </w:tc>
        <w:tc>
          <w:tcPr>
            <w:tcW w:w="894" w:type="dxa"/>
            <w:vAlign w:val="center"/>
          </w:tcPr>
          <w:p w14:paraId="011C9C6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41A8D0D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T1</w:t>
            </w:r>
          </w:p>
        </w:tc>
        <w:tc>
          <w:tcPr>
            <w:tcW w:w="1155" w:type="dxa"/>
            <w:gridSpan w:val="2"/>
            <w:vAlign w:val="center"/>
          </w:tcPr>
          <w:p w14:paraId="0460B58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±6</w:t>
            </w:r>
          </w:p>
        </w:tc>
        <w:tc>
          <w:tcPr>
            <w:tcW w:w="995" w:type="dxa"/>
            <w:gridSpan w:val="2"/>
            <w:vAlign w:val="center"/>
          </w:tcPr>
          <w:p w14:paraId="0D1FDC4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±4</w:t>
            </w:r>
          </w:p>
        </w:tc>
        <w:tc>
          <w:tcPr>
            <w:tcW w:w="423" w:type="dxa"/>
            <w:vAlign w:val="center"/>
          </w:tcPr>
          <w:p w14:paraId="1A531F8F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±3</w:t>
            </w:r>
          </w:p>
        </w:tc>
        <w:tc>
          <w:tcPr>
            <w:tcW w:w="2033" w:type="dxa"/>
            <w:vMerge/>
            <w:vAlign w:val="center"/>
          </w:tcPr>
          <w:p w14:paraId="01EE8386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117C153E" w14:textId="77777777" w:rsidTr="00DD082B">
        <w:tc>
          <w:tcPr>
            <w:tcW w:w="2222" w:type="dxa"/>
            <w:vAlign w:val="center"/>
          </w:tcPr>
          <w:p w14:paraId="2C9E8816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Płaskość kładzenia</w:t>
            </w:r>
          </w:p>
        </w:tc>
        <w:tc>
          <w:tcPr>
            <w:tcW w:w="894" w:type="dxa"/>
            <w:vAlign w:val="center"/>
          </w:tcPr>
          <w:p w14:paraId="58D774E1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6"/>
            <w:vAlign w:val="center"/>
          </w:tcPr>
          <w:p w14:paraId="5CABC11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NPD</w:t>
            </w:r>
          </w:p>
        </w:tc>
        <w:tc>
          <w:tcPr>
            <w:tcW w:w="2033" w:type="dxa"/>
            <w:vMerge/>
            <w:vAlign w:val="center"/>
          </w:tcPr>
          <w:p w14:paraId="441C6C8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167CC4B5" w14:textId="77777777" w:rsidTr="00DD082B">
        <w:tc>
          <w:tcPr>
            <w:tcW w:w="2222" w:type="dxa"/>
            <w:vAlign w:val="center"/>
          </w:tcPr>
          <w:p w14:paraId="6047A6B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Równoległość kładzenia</w:t>
            </w:r>
          </w:p>
        </w:tc>
        <w:tc>
          <w:tcPr>
            <w:tcW w:w="894" w:type="dxa"/>
            <w:vAlign w:val="center"/>
          </w:tcPr>
          <w:p w14:paraId="37D3A75A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6"/>
            <w:vAlign w:val="center"/>
          </w:tcPr>
          <w:p w14:paraId="4DC7FE9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NPD</w:t>
            </w:r>
          </w:p>
        </w:tc>
        <w:tc>
          <w:tcPr>
            <w:tcW w:w="2033" w:type="dxa"/>
            <w:vMerge/>
            <w:vAlign w:val="center"/>
          </w:tcPr>
          <w:p w14:paraId="0C7F9B7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39EE3CA5" w14:textId="77777777" w:rsidTr="00DD082B">
        <w:tc>
          <w:tcPr>
            <w:tcW w:w="2222" w:type="dxa"/>
            <w:vAlign w:val="center"/>
          </w:tcPr>
          <w:p w14:paraId="4B93135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Rozpiętość wymiarów</w:t>
            </w:r>
          </w:p>
        </w:tc>
        <w:tc>
          <w:tcPr>
            <w:tcW w:w="894" w:type="dxa"/>
            <w:vAlign w:val="center"/>
          </w:tcPr>
          <w:p w14:paraId="645ADF2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6"/>
            <w:vAlign w:val="center"/>
          </w:tcPr>
          <w:p w14:paraId="0D2FCB7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NPD</w:t>
            </w:r>
          </w:p>
        </w:tc>
        <w:tc>
          <w:tcPr>
            <w:tcW w:w="2033" w:type="dxa"/>
            <w:vMerge/>
            <w:vAlign w:val="center"/>
          </w:tcPr>
          <w:p w14:paraId="7D9E389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7AC098AD" w14:textId="77777777" w:rsidTr="00DD082B">
        <w:tc>
          <w:tcPr>
            <w:tcW w:w="2222" w:type="dxa"/>
            <w:vAlign w:val="center"/>
          </w:tcPr>
          <w:p w14:paraId="0399518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Kształt i budowa</w:t>
            </w:r>
          </w:p>
        </w:tc>
        <w:tc>
          <w:tcPr>
            <w:tcW w:w="894" w:type="dxa"/>
            <w:vAlign w:val="center"/>
          </w:tcPr>
          <w:p w14:paraId="2BDA25E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6AECD1A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Grupa konstrukcyjna 1</w:t>
            </w:r>
          </w:p>
        </w:tc>
        <w:tc>
          <w:tcPr>
            <w:tcW w:w="2573" w:type="dxa"/>
            <w:gridSpan w:val="5"/>
            <w:vAlign w:val="center"/>
          </w:tcPr>
          <w:p w14:paraId="1A34D3F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EN 1996-1</w:t>
            </w:r>
          </w:p>
        </w:tc>
        <w:tc>
          <w:tcPr>
            <w:tcW w:w="2033" w:type="dxa"/>
            <w:vMerge/>
            <w:vAlign w:val="center"/>
          </w:tcPr>
          <w:p w14:paraId="77B52104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7EFBEAD2" w14:textId="77777777" w:rsidTr="00DD082B">
        <w:tc>
          <w:tcPr>
            <w:tcW w:w="2222" w:type="dxa"/>
            <w:vAlign w:val="center"/>
          </w:tcPr>
          <w:p w14:paraId="49AE195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Gęstość</w:t>
            </w:r>
          </w:p>
        </w:tc>
        <w:tc>
          <w:tcPr>
            <w:tcW w:w="894" w:type="dxa"/>
            <w:vMerge w:val="restart"/>
            <w:vAlign w:val="center"/>
          </w:tcPr>
          <w:p w14:paraId="370FC9A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kg/m</w:t>
            </w:r>
            <w:r w:rsidRPr="001325E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27" w:type="dxa"/>
            <w:vAlign w:val="center"/>
          </w:tcPr>
          <w:p w14:paraId="73B79601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Średnia</w:t>
            </w:r>
          </w:p>
        </w:tc>
        <w:tc>
          <w:tcPr>
            <w:tcW w:w="994" w:type="dxa"/>
            <w:vAlign w:val="center"/>
          </w:tcPr>
          <w:p w14:paraId="6502A71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Kategoria</w:t>
            </w:r>
          </w:p>
        </w:tc>
        <w:tc>
          <w:tcPr>
            <w:tcW w:w="1064" w:type="dxa"/>
            <w:gridSpan w:val="2"/>
            <w:vAlign w:val="center"/>
          </w:tcPr>
          <w:p w14:paraId="31D1DC0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Tolerancja</w:t>
            </w:r>
          </w:p>
        </w:tc>
        <w:tc>
          <w:tcPr>
            <w:tcW w:w="515" w:type="dxa"/>
            <w:gridSpan w:val="2"/>
            <w:vAlign w:val="center"/>
          </w:tcPr>
          <w:p w14:paraId="5AF2BFE0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</w:tcPr>
          <w:p w14:paraId="2DB7CB3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48A87AAB" w14:textId="77777777" w:rsidTr="00DD082B">
        <w:tc>
          <w:tcPr>
            <w:tcW w:w="2222" w:type="dxa"/>
            <w:vAlign w:val="center"/>
          </w:tcPr>
          <w:p w14:paraId="216C856F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Gęstość brutto w stanie suchym</w:t>
            </w:r>
          </w:p>
        </w:tc>
        <w:tc>
          <w:tcPr>
            <w:tcW w:w="894" w:type="dxa"/>
            <w:vMerge/>
            <w:vAlign w:val="center"/>
          </w:tcPr>
          <w:p w14:paraId="5B47B2A3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689D03B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2200</w:t>
            </w:r>
          </w:p>
        </w:tc>
        <w:tc>
          <w:tcPr>
            <w:tcW w:w="994" w:type="dxa"/>
            <w:vAlign w:val="center"/>
          </w:tcPr>
          <w:p w14:paraId="6AA4378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D1</w:t>
            </w:r>
          </w:p>
        </w:tc>
        <w:tc>
          <w:tcPr>
            <w:tcW w:w="1064" w:type="dxa"/>
            <w:gridSpan w:val="2"/>
            <w:vAlign w:val="center"/>
          </w:tcPr>
          <w:p w14:paraId="38F425A4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10%</w:t>
            </w:r>
          </w:p>
        </w:tc>
        <w:tc>
          <w:tcPr>
            <w:tcW w:w="515" w:type="dxa"/>
            <w:gridSpan w:val="2"/>
            <w:vAlign w:val="center"/>
          </w:tcPr>
          <w:p w14:paraId="0954E35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</w:tcPr>
          <w:p w14:paraId="18A33803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5A394E69" w14:textId="77777777" w:rsidTr="00DD082B">
        <w:tc>
          <w:tcPr>
            <w:tcW w:w="2222" w:type="dxa"/>
            <w:vAlign w:val="center"/>
          </w:tcPr>
          <w:p w14:paraId="0276D914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 xml:space="preserve">Gęstość netto w stanie suchym </w:t>
            </w:r>
          </w:p>
        </w:tc>
        <w:tc>
          <w:tcPr>
            <w:tcW w:w="894" w:type="dxa"/>
            <w:vMerge/>
            <w:vAlign w:val="center"/>
          </w:tcPr>
          <w:p w14:paraId="2472776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vAlign w:val="center"/>
          </w:tcPr>
          <w:p w14:paraId="565BB1E4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2200</w:t>
            </w:r>
          </w:p>
        </w:tc>
        <w:tc>
          <w:tcPr>
            <w:tcW w:w="994" w:type="dxa"/>
            <w:vAlign w:val="center"/>
          </w:tcPr>
          <w:p w14:paraId="16C451E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D1</w:t>
            </w:r>
          </w:p>
        </w:tc>
        <w:tc>
          <w:tcPr>
            <w:tcW w:w="1064" w:type="dxa"/>
            <w:gridSpan w:val="2"/>
            <w:vAlign w:val="center"/>
          </w:tcPr>
          <w:p w14:paraId="04867E6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10%</w:t>
            </w:r>
          </w:p>
        </w:tc>
        <w:tc>
          <w:tcPr>
            <w:tcW w:w="515" w:type="dxa"/>
            <w:gridSpan w:val="2"/>
            <w:vAlign w:val="center"/>
          </w:tcPr>
          <w:p w14:paraId="36AC28CF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</w:tcPr>
          <w:p w14:paraId="05A65C8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184E5605" w14:textId="77777777" w:rsidTr="00DD082B">
        <w:tc>
          <w:tcPr>
            <w:tcW w:w="2222" w:type="dxa"/>
            <w:vMerge w:val="restart"/>
            <w:vAlign w:val="center"/>
          </w:tcPr>
          <w:p w14:paraId="6381ED0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Wytrzymałość na ściskanie</w:t>
            </w:r>
          </w:p>
        </w:tc>
        <w:tc>
          <w:tcPr>
            <w:tcW w:w="894" w:type="dxa"/>
            <w:vMerge w:val="restart"/>
            <w:vAlign w:val="center"/>
          </w:tcPr>
          <w:p w14:paraId="0A6F326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N/mm</w:t>
            </w:r>
            <w:r w:rsidRPr="001325E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27" w:type="dxa"/>
            <w:vMerge w:val="restart"/>
            <w:vAlign w:val="center"/>
          </w:tcPr>
          <w:p w14:paraId="66EDAC33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Prostopadłe do powierzchni kładzenia</w:t>
            </w:r>
          </w:p>
        </w:tc>
        <w:tc>
          <w:tcPr>
            <w:tcW w:w="994" w:type="dxa"/>
            <w:vAlign w:val="center"/>
          </w:tcPr>
          <w:p w14:paraId="46F41A5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średnia</w:t>
            </w:r>
          </w:p>
        </w:tc>
        <w:tc>
          <w:tcPr>
            <w:tcW w:w="1579" w:type="dxa"/>
            <w:gridSpan w:val="4"/>
            <w:vAlign w:val="center"/>
          </w:tcPr>
          <w:p w14:paraId="1DA4229A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znormalizowana</w:t>
            </w:r>
          </w:p>
        </w:tc>
        <w:tc>
          <w:tcPr>
            <w:tcW w:w="2033" w:type="dxa"/>
            <w:vMerge/>
            <w:vAlign w:val="center"/>
          </w:tcPr>
          <w:p w14:paraId="3CD025F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49D1AB17" w14:textId="77777777" w:rsidTr="00DD082B">
        <w:tc>
          <w:tcPr>
            <w:tcW w:w="2222" w:type="dxa"/>
            <w:vMerge/>
            <w:vAlign w:val="center"/>
          </w:tcPr>
          <w:p w14:paraId="1046C201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14:paraId="058D5F1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7" w:type="dxa"/>
            <w:vMerge/>
            <w:vAlign w:val="center"/>
          </w:tcPr>
          <w:p w14:paraId="1B855D6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65C274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39,9</w:t>
            </w:r>
          </w:p>
        </w:tc>
        <w:tc>
          <w:tcPr>
            <w:tcW w:w="1579" w:type="dxa"/>
            <w:gridSpan w:val="4"/>
            <w:vAlign w:val="center"/>
          </w:tcPr>
          <w:p w14:paraId="785BD536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Klasa 35</w:t>
            </w:r>
          </w:p>
        </w:tc>
        <w:tc>
          <w:tcPr>
            <w:tcW w:w="2033" w:type="dxa"/>
            <w:vMerge/>
            <w:vAlign w:val="center"/>
          </w:tcPr>
          <w:p w14:paraId="760F739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17AF9F14" w14:textId="77777777" w:rsidTr="00DD082B">
        <w:tc>
          <w:tcPr>
            <w:tcW w:w="2222" w:type="dxa"/>
            <w:vAlign w:val="center"/>
          </w:tcPr>
          <w:p w14:paraId="0B9D5F5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 xml:space="preserve">Współczynnik przewodzenia ciepła (λ10, </w:t>
            </w:r>
            <w:proofErr w:type="spellStart"/>
            <w:r w:rsidRPr="001325EF">
              <w:rPr>
                <w:sz w:val="20"/>
                <w:szCs w:val="20"/>
              </w:rPr>
              <w:t>dry</w:t>
            </w:r>
            <w:proofErr w:type="spellEnd"/>
            <w:r w:rsidRPr="001325EF">
              <w:rPr>
                <w:sz w:val="20"/>
                <w:szCs w:val="20"/>
              </w:rPr>
              <w:t xml:space="preserve"> unit)</w:t>
            </w:r>
          </w:p>
        </w:tc>
        <w:tc>
          <w:tcPr>
            <w:tcW w:w="894" w:type="dxa"/>
            <w:vAlign w:val="center"/>
          </w:tcPr>
          <w:p w14:paraId="2F60034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W/</w:t>
            </w:r>
            <w:proofErr w:type="spellStart"/>
            <w:r w:rsidRPr="001325EF">
              <w:rPr>
                <w:sz w:val="20"/>
                <w:szCs w:val="20"/>
              </w:rPr>
              <w:t>mK</w:t>
            </w:r>
            <w:proofErr w:type="spellEnd"/>
          </w:p>
        </w:tc>
        <w:tc>
          <w:tcPr>
            <w:tcW w:w="2627" w:type="dxa"/>
            <w:vAlign w:val="center"/>
          </w:tcPr>
          <w:p w14:paraId="116A466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Model S1, 0,67</w:t>
            </w:r>
          </w:p>
        </w:tc>
        <w:tc>
          <w:tcPr>
            <w:tcW w:w="2573" w:type="dxa"/>
            <w:gridSpan w:val="5"/>
            <w:vAlign w:val="center"/>
          </w:tcPr>
          <w:p w14:paraId="351BE38A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 xml:space="preserve"> EN 1745:2012</w:t>
            </w:r>
          </w:p>
        </w:tc>
        <w:tc>
          <w:tcPr>
            <w:tcW w:w="2033" w:type="dxa"/>
            <w:vMerge/>
            <w:vAlign w:val="center"/>
          </w:tcPr>
          <w:p w14:paraId="09F5043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29813773" w14:textId="77777777" w:rsidTr="00DD082B">
        <w:tc>
          <w:tcPr>
            <w:tcW w:w="2222" w:type="dxa"/>
            <w:vAlign w:val="center"/>
          </w:tcPr>
          <w:p w14:paraId="477687B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Trwałość (odporność na zamrażanie – odmrażanie)</w:t>
            </w:r>
          </w:p>
        </w:tc>
        <w:tc>
          <w:tcPr>
            <w:tcW w:w="894" w:type="dxa"/>
            <w:vAlign w:val="center"/>
          </w:tcPr>
          <w:p w14:paraId="2941ACA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vAlign w:val="center"/>
          </w:tcPr>
          <w:p w14:paraId="57898AD0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F2</w:t>
            </w:r>
          </w:p>
        </w:tc>
        <w:tc>
          <w:tcPr>
            <w:tcW w:w="2573" w:type="dxa"/>
            <w:gridSpan w:val="5"/>
            <w:vAlign w:val="center"/>
          </w:tcPr>
          <w:p w14:paraId="529F28F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Pn-B-12012:2007</w:t>
            </w:r>
          </w:p>
        </w:tc>
        <w:tc>
          <w:tcPr>
            <w:tcW w:w="2033" w:type="dxa"/>
            <w:vMerge/>
            <w:vAlign w:val="center"/>
          </w:tcPr>
          <w:p w14:paraId="3EF3C960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18F3411D" w14:textId="77777777" w:rsidTr="00DD082B">
        <w:tc>
          <w:tcPr>
            <w:tcW w:w="2222" w:type="dxa"/>
            <w:vAlign w:val="center"/>
          </w:tcPr>
          <w:p w14:paraId="5D390CD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Absorpcja wody</w:t>
            </w:r>
          </w:p>
        </w:tc>
        <w:tc>
          <w:tcPr>
            <w:tcW w:w="894" w:type="dxa"/>
            <w:vAlign w:val="center"/>
          </w:tcPr>
          <w:p w14:paraId="70AF958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%</w:t>
            </w:r>
          </w:p>
        </w:tc>
        <w:tc>
          <w:tcPr>
            <w:tcW w:w="5200" w:type="dxa"/>
            <w:gridSpan w:val="6"/>
            <w:vAlign w:val="center"/>
          </w:tcPr>
          <w:p w14:paraId="1B089066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rFonts w:ascii="Arial" w:hAnsi="Arial" w:cs="Arial"/>
                <w:color w:val="1A4B54"/>
                <w:sz w:val="21"/>
                <w:szCs w:val="21"/>
                <w:shd w:val="clear" w:color="auto" w:fill="FFFFFF"/>
              </w:rPr>
              <w:t> ≤</w:t>
            </w:r>
            <w:r w:rsidRPr="001325EF">
              <w:rPr>
                <w:sz w:val="20"/>
                <w:szCs w:val="20"/>
              </w:rPr>
              <w:t>6</w:t>
            </w:r>
          </w:p>
        </w:tc>
        <w:tc>
          <w:tcPr>
            <w:tcW w:w="2033" w:type="dxa"/>
            <w:vMerge/>
            <w:vAlign w:val="center"/>
          </w:tcPr>
          <w:p w14:paraId="329854A0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6A4A1235" w14:textId="77777777" w:rsidTr="00DD082B">
        <w:tc>
          <w:tcPr>
            <w:tcW w:w="2222" w:type="dxa"/>
            <w:vAlign w:val="center"/>
          </w:tcPr>
          <w:p w14:paraId="4715B7D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Początkowa wartość absorbcji wody</w:t>
            </w:r>
          </w:p>
        </w:tc>
        <w:tc>
          <w:tcPr>
            <w:tcW w:w="894" w:type="dxa"/>
            <w:vAlign w:val="center"/>
          </w:tcPr>
          <w:p w14:paraId="273AD02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0" w:type="dxa"/>
            <w:gridSpan w:val="6"/>
            <w:vAlign w:val="center"/>
          </w:tcPr>
          <w:p w14:paraId="16505D9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NPD</w:t>
            </w:r>
          </w:p>
        </w:tc>
        <w:tc>
          <w:tcPr>
            <w:tcW w:w="2033" w:type="dxa"/>
            <w:vMerge/>
            <w:vAlign w:val="center"/>
          </w:tcPr>
          <w:p w14:paraId="2422E8CF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2C6CC946" w14:textId="77777777" w:rsidTr="00DD082B">
        <w:tc>
          <w:tcPr>
            <w:tcW w:w="2222" w:type="dxa"/>
            <w:vAlign w:val="center"/>
          </w:tcPr>
          <w:p w14:paraId="36A9604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Stabilność wymiarów</w:t>
            </w:r>
          </w:p>
        </w:tc>
        <w:tc>
          <w:tcPr>
            <w:tcW w:w="894" w:type="dxa"/>
            <w:vAlign w:val="center"/>
          </w:tcPr>
          <w:p w14:paraId="1ADE9820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(mm/m)</w:t>
            </w:r>
          </w:p>
        </w:tc>
        <w:tc>
          <w:tcPr>
            <w:tcW w:w="5200" w:type="dxa"/>
            <w:gridSpan w:val="6"/>
            <w:vAlign w:val="center"/>
          </w:tcPr>
          <w:p w14:paraId="687EB66D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NPD</w:t>
            </w:r>
          </w:p>
        </w:tc>
        <w:tc>
          <w:tcPr>
            <w:tcW w:w="2033" w:type="dxa"/>
            <w:vMerge/>
            <w:vAlign w:val="center"/>
          </w:tcPr>
          <w:p w14:paraId="6029534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02FFC799" w14:textId="77777777" w:rsidTr="00DD082B">
        <w:tc>
          <w:tcPr>
            <w:tcW w:w="2222" w:type="dxa"/>
            <w:vAlign w:val="center"/>
          </w:tcPr>
          <w:p w14:paraId="64724D4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Reakcja na ogień</w:t>
            </w:r>
          </w:p>
        </w:tc>
        <w:tc>
          <w:tcPr>
            <w:tcW w:w="894" w:type="dxa"/>
            <w:vAlign w:val="center"/>
          </w:tcPr>
          <w:p w14:paraId="100BAE9B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vAlign w:val="center"/>
          </w:tcPr>
          <w:p w14:paraId="2B3635EB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Klasa A1</w:t>
            </w:r>
          </w:p>
        </w:tc>
        <w:tc>
          <w:tcPr>
            <w:tcW w:w="2573" w:type="dxa"/>
            <w:gridSpan w:val="5"/>
            <w:vAlign w:val="center"/>
          </w:tcPr>
          <w:p w14:paraId="59BF4865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</w:tcPr>
          <w:p w14:paraId="1A49243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450B52C5" w14:textId="77777777" w:rsidTr="00DD082B">
        <w:tc>
          <w:tcPr>
            <w:tcW w:w="2222" w:type="dxa"/>
            <w:vAlign w:val="center"/>
          </w:tcPr>
          <w:p w14:paraId="2998FC1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Przepuszczalność pary wodnej</w:t>
            </w:r>
          </w:p>
        </w:tc>
        <w:tc>
          <w:tcPr>
            <w:tcW w:w="894" w:type="dxa"/>
            <w:vAlign w:val="center"/>
          </w:tcPr>
          <w:p w14:paraId="6D0BF17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-</w:t>
            </w:r>
          </w:p>
        </w:tc>
        <w:tc>
          <w:tcPr>
            <w:tcW w:w="2627" w:type="dxa"/>
            <w:vAlign w:val="center"/>
          </w:tcPr>
          <w:p w14:paraId="7E3A9341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50/100</w:t>
            </w:r>
          </w:p>
        </w:tc>
        <w:tc>
          <w:tcPr>
            <w:tcW w:w="2573" w:type="dxa"/>
            <w:gridSpan w:val="5"/>
            <w:vAlign w:val="center"/>
          </w:tcPr>
          <w:p w14:paraId="283013BC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En 1745:2012</w:t>
            </w:r>
          </w:p>
        </w:tc>
        <w:tc>
          <w:tcPr>
            <w:tcW w:w="2033" w:type="dxa"/>
            <w:vMerge/>
            <w:vAlign w:val="center"/>
          </w:tcPr>
          <w:p w14:paraId="5771D528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  <w:tr w:rsidR="0021708A" w:rsidRPr="001325EF" w14:paraId="075E46E3" w14:textId="77777777" w:rsidTr="00DD082B">
        <w:tc>
          <w:tcPr>
            <w:tcW w:w="2222" w:type="dxa"/>
            <w:vAlign w:val="center"/>
          </w:tcPr>
          <w:p w14:paraId="5E73375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Wytrzymałość spoiny</w:t>
            </w:r>
          </w:p>
        </w:tc>
        <w:tc>
          <w:tcPr>
            <w:tcW w:w="894" w:type="dxa"/>
            <w:vAlign w:val="center"/>
          </w:tcPr>
          <w:p w14:paraId="051EF467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N/mm</w:t>
            </w:r>
            <w:r w:rsidRPr="001325E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27" w:type="dxa"/>
            <w:vAlign w:val="center"/>
          </w:tcPr>
          <w:p w14:paraId="0F92C732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0,15</w:t>
            </w:r>
          </w:p>
        </w:tc>
        <w:tc>
          <w:tcPr>
            <w:tcW w:w="2573" w:type="dxa"/>
            <w:gridSpan w:val="5"/>
            <w:vAlign w:val="center"/>
          </w:tcPr>
          <w:p w14:paraId="0CF09059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  <w:r w:rsidRPr="001325EF">
              <w:rPr>
                <w:sz w:val="20"/>
                <w:szCs w:val="20"/>
              </w:rPr>
              <w:t>EN 998-2:2010</w:t>
            </w:r>
          </w:p>
        </w:tc>
        <w:tc>
          <w:tcPr>
            <w:tcW w:w="2033" w:type="dxa"/>
            <w:vMerge/>
            <w:vAlign w:val="center"/>
          </w:tcPr>
          <w:p w14:paraId="03DE6F3E" w14:textId="77777777" w:rsidR="0021708A" w:rsidRPr="001325EF" w:rsidRDefault="0021708A" w:rsidP="00385E6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6D23021" w14:textId="77777777" w:rsidR="0014639D" w:rsidRPr="001325EF" w:rsidRDefault="0014639D"/>
    <w:p w14:paraId="088D4EA3" w14:textId="77777777" w:rsidR="00F76DE1" w:rsidRPr="001325EF" w:rsidRDefault="00DC2F8F">
      <w:r w:rsidRPr="001325EF">
        <w:t xml:space="preserve">Zaprawa: </w:t>
      </w:r>
    </w:p>
    <w:tbl>
      <w:tblPr>
        <w:tblStyle w:val="Tabela-Siatka"/>
        <w:tblW w:w="10349" w:type="dxa"/>
        <w:tblInd w:w="-856" w:type="dxa"/>
        <w:tblLook w:val="04A0" w:firstRow="1" w:lastRow="0" w:firstColumn="1" w:lastColumn="0" w:noHBand="0" w:noVBand="1"/>
      </w:tblPr>
      <w:tblGrid>
        <w:gridCol w:w="3795"/>
        <w:gridCol w:w="4361"/>
        <w:gridCol w:w="2193"/>
      </w:tblGrid>
      <w:tr w:rsidR="00DC2F8F" w:rsidRPr="001325EF" w14:paraId="32E79C65" w14:textId="77777777" w:rsidTr="00073E6D">
        <w:tc>
          <w:tcPr>
            <w:tcW w:w="3795" w:type="dxa"/>
            <w:vAlign w:val="center"/>
          </w:tcPr>
          <w:p w14:paraId="300E853A" w14:textId="77777777" w:rsidR="00DC2F8F" w:rsidRPr="001325EF" w:rsidRDefault="00DC2F8F">
            <w:r w:rsidRPr="001325EF">
              <w:t>Zasadnicze charakterystyki</w:t>
            </w:r>
          </w:p>
        </w:tc>
        <w:tc>
          <w:tcPr>
            <w:tcW w:w="4361" w:type="dxa"/>
            <w:vAlign w:val="center"/>
          </w:tcPr>
          <w:p w14:paraId="3819DCE2" w14:textId="77777777" w:rsidR="00DC2F8F" w:rsidRPr="001325EF" w:rsidRDefault="00DC2F8F">
            <w:r w:rsidRPr="001325EF">
              <w:t>Właściwości użytkowe</w:t>
            </w:r>
          </w:p>
        </w:tc>
        <w:tc>
          <w:tcPr>
            <w:tcW w:w="2193" w:type="dxa"/>
            <w:vAlign w:val="center"/>
          </w:tcPr>
          <w:p w14:paraId="533BA9A2" w14:textId="77777777" w:rsidR="00DC2F8F" w:rsidRPr="001325EF" w:rsidRDefault="00DC2F8F">
            <w:r w:rsidRPr="001325EF">
              <w:t>Zharmonizowana specyfikacja techniczna</w:t>
            </w:r>
          </w:p>
        </w:tc>
      </w:tr>
      <w:tr w:rsidR="00073E6D" w:rsidRPr="001325EF" w14:paraId="55219415" w14:textId="77777777" w:rsidTr="00073E6D">
        <w:tc>
          <w:tcPr>
            <w:tcW w:w="3795" w:type="dxa"/>
            <w:vAlign w:val="center"/>
          </w:tcPr>
          <w:p w14:paraId="7A67A1C9" w14:textId="77777777" w:rsidR="00073E6D" w:rsidRPr="001325EF" w:rsidRDefault="00073E6D">
            <w:r w:rsidRPr="001325EF">
              <w:t>Wytrzymałość na ściskanie</w:t>
            </w:r>
          </w:p>
        </w:tc>
        <w:tc>
          <w:tcPr>
            <w:tcW w:w="4361" w:type="dxa"/>
            <w:vAlign w:val="center"/>
          </w:tcPr>
          <w:p w14:paraId="74B686B7" w14:textId="77777777" w:rsidR="00073E6D" w:rsidRPr="001325EF" w:rsidRDefault="00073E6D">
            <w:r w:rsidRPr="001325EF">
              <w:t>min. 10N/mm</w:t>
            </w:r>
            <w:r w:rsidRPr="001325EF">
              <w:rPr>
                <w:vertAlign w:val="superscript"/>
              </w:rPr>
              <w:t>2</w:t>
            </w:r>
            <w:r w:rsidRPr="001325EF">
              <w:t xml:space="preserve"> </w:t>
            </w:r>
          </w:p>
        </w:tc>
        <w:tc>
          <w:tcPr>
            <w:tcW w:w="2193" w:type="dxa"/>
            <w:vMerge w:val="restart"/>
            <w:vAlign w:val="center"/>
          </w:tcPr>
          <w:p w14:paraId="195B0D80" w14:textId="77777777" w:rsidR="00073E6D" w:rsidRPr="001325EF" w:rsidRDefault="00073E6D">
            <w:r>
              <w:t>PN – EN 988-2:210</w:t>
            </w:r>
          </w:p>
        </w:tc>
      </w:tr>
      <w:tr w:rsidR="00073E6D" w:rsidRPr="001325EF" w14:paraId="4A733C73" w14:textId="77777777" w:rsidTr="00073E6D">
        <w:tc>
          <w:tcPr>
            <w:tcW w:w="3795" w:type="dxa"/>
            <w:vAlign w:val="center"/>
          </w:tcPr>
          <w:p w14:paraId="043AC665" w14:textId="77777777" w:rsidR="00073E6D" w:rsidRPr="001325EF" w:rsidRDefault="00073E6D">
            <w:r w:rsidRPr="001325EF">
              <w:t>Proporcje składników</w:t>
            </w:r>
          </w:p>
        </w:tc>
        <w:tc>
          <w:tcPr>
            <w:tcW w:w="4361" w:type="dxa"/>
            <w:vAlign w:val="center"/>
          </w:tcPr>
          <w:p w14:paraId="5DD9BF38" w14:textId="77777777" w:rsidR="00073E6D" w:rsidRPr="001325EF" w:rsidRDefault="00073E6D">
            <w:r w:rsidRPr="001325EF">
              <w:t>cement: 20%</w:t>
            </w:r>
          </w:p>
          <w:p w14:paraId="0589BFD5" w14:textId="77777777" w:rsidR="00073E6D" w:rsidRPr="001325EF" w:rsidRDefault="00073E6D">
            <w:r w:rsidRPr="001325EF">
              <w:t>dodatki mineralne, domieszki chemiczne – 5%</w:t>
            </w:r>
          </w:p>
          <w:p w14:paraId="109104DB" w14:textId="77777777" w:rsidR="00073E6D" w:rsidRPr="001325EF" w:rsidRDefault="00073E6D">
            <w:r w:rsidRPr="001325EF">
              <w:t>kruszywo – 75%</w:t>
            </w:r>
          </w:p>
        </w:tc>
        <w:tc>
          <w:tcPr>
            <w:tcW w:w="2193" w:type="dxa"/>
            <w:vMerge/>
            <w:vAlign w:val="center"/>
          </w:tcPr>
          <w:p w14:paraId="2673FB0F" w14:textId="77777777" w:rsidR="00073E6D" w:rsidRPr="001325EF" w:rsidRDefault="00073E6D"/>
        </w:tc>
      </w:tr>
      <w:tr w:rsidR="00073E6D" w:rsidRPr="001325EF" w14:paraId="51832CCF" w14:textId="77777777" w:rsidTr="00073E6D">
        <w:tc>
          <w:tcPr>
            <w:tcW w:w="3795" w:type="dxa"/>
            <w:vAlign w:val="center"/>
          </w:tcPr>
          <w:p w14:paraId="41E2E4FD" w14:textId="77777777" w:rsidR="00073E6D" w:rsidRPr="001325EF" w:rsidRDefault="00073E6D">
            <w:r w:rsidRPr="001325EF">
              <w:t>Zawartość chlorków</w:t>
            </w:r>
          </w:p>
        </w:tc>
        <w:tc>
          <w:tcPr>
            <w:tcW w:w="4361" w:type="dxa"/>
            <w:vAlign w:val="center"/>
          </w:tcPr>
          <w:p w14:paraId="38779640" w14:textId="77777777" w:rsidR="00073E6D" w:rsidRPr="001325EF" w:rsidRDefault="00073E6D">
            <w:r w:rsidRPr="001325EF">
              <w:t>max 0,1 %</w:t>
            </w:r>
            <w:r w:rsidRPr="001325EF">
              <w:rPr>
                <w:vertAlign w:val="subscript"/>
              </w:rPr>
              <w:t>wag</w:t>
            </w:r>
          </w:p>
        </w:tc>
        <w:tc>
          <w:tcPr>
            <w:tcW w:w="2193" w:type="dxa"/>
            <w:vMerge/>
            <w:vAlign w:val="center"/>
          </w:tcPr>
          <w:p w14:paraId="5ECBF502" w14:textId="77777777" w:rsidR="00073E6D" w:rsidRPr="001325EF" w:rsidRDefault="00073E6D"/>
        </w:tc>
      </w:tr>
      <w:tr w:rsidR="00073E6D" w:rsidRPr="001325EF" w14:paraId="13EDD6E9" w14:textId="77777777" w:rsidTr="00073E6D">
        <w:tc>
          <w:tcPr>
            <w:tcW w:w="3795" w:type="dxa"/>
            <w:vAlign w:val="center"/>
          </w:tcPr>
          <w:p w14:paraId="305AEE4C" w14:textId="77777777" w:rsidR="00073E6D" w:rsidRPr="001325EF" w:rsidRDefault="00073E6D">
            <w:r w:rsidRPr="001325EF">
              <w:t>Reakcja na ogień</w:t>
            </w:r>
          </w:p>
        </w:tc>
        <w:tc>
          <w:tcPr>
            <w:tcW w:w="4361" w:type="dxa"/>
            <w:vAlign w:val="center"/>
          </w:tcPr>
          <w:p w14:paraId="2B749F12" w14:textId="77777777" w:rsidR="00073E6D" w:rsidRPr="001325EF" w:rsidRDefault="00073E6D">
            <w:r w:rsidRPr="001325EF">
              <w:t>Klasa A1</w:t>
            </w:r>
          </w:p>
        </w:tc>
        <w:tc>
          <w:tcPr>
            <w:tcW w:w="2193" w:type="dxa"/>
            <w:vMerge/>
            <w:vAlign w:val="center"/>
          </w:tcPr>
          <w:p w14:paraId="340737A0" w14:textId="77777777" w:rsidR="00073E6D" w:rsidRPr="001325EF" w:rsidRDefault="00073E6D"/>
        </w:tc>
      </w:tr>
      <w:tr w:rsidR="00073E6D" w:rsidRPr="00F22D2B" w14:paraId="54B8D49D" w14:textId="77777777" w:rsidTr="00073E6D">
        <w:tc>
          <w:tcPr>
            <w:tcW w:w="3795" w:type="dxa"/>
            <w:vAlign w:val="center"/>
          </w:tcPr>
          <w:p w14:paraId="265A5DB2" w14:textId="77777777" w:rsidR="00073E6D" w:rsidRPr="001325EF" w:rsidRDefault="00073E6D">
            <w:r w:rsidRPr="001325EF">
              <w:t>Absorpcja wody</w:t>
            </w:r>
          </w:p>
        </w:tc>
        <w:tc>
          <w:tcPr>
            <w:tcW w:w="4361" w:type="dxa"/>
            <w:vAlign w:val="center"/>
          </w:tcPr>
          <w:p w14:paraId="73C94037" w14:textId="77777777" w:rsidR="00073E6D" w:rsidRPr="00F22D2B" w:rsidRDefault="00073E6D">
            <w:pPr>
              <w:rPr>
                <w:lang w:val="en-US"/>
              </w:rPr>
            </w:pPr>
            <w:r w:rsidRPr="00F22D2B">
              <w:rPr>
                <w:lang w:val="en-US"/>
              </w:rPr>
              <w:t>Max 0,5 kg(m</w:t>
            </w:r>
            <w:r w:rsidRPr="00F22D2B">
              <w:rPr>
                <w:vertAlign w:val="superscript"/>
                <w:lang w:val="en-US"/>
              </w:rPr>
              <w:t>2</w:t>
            </w:r>
            <w:r w:rsidRPr="00F22D2B">
              <w:rPr>
                <w:lang w:val="en-US"/>
              </w:rPr>
              <w:t xml:space="preserve"> x min</w:t>
            </w:r>
            <w:r w:rsidRPr="00F22D2B">
              <w:rPr>
                <w:vertAlign w:val="superscript"/>
                <w:lang w:val="en-US"/>
              </w:rPr>
              <w:t>0,5</w:t>
            </w:r>
            <w:r w:rsidRPr="00F22D2B">
              <w:rPr>
                <w:lang w:val="en-US"/>
              </w:rPr>
              <w:t>)</w:t>
            </w:r>
          </w:p>
        </w:tc>
        <w:tc>
          <w:tcPr>
            <w:tcW w:w="2193" w:type="dxa"/>
            <w:vMerge/>
            <w:vAlign w:val="center"/>
          </w:tcPr>
          <w:p w14:paraId="0AB173EC" w14:textId="77777777" w:rsidR="00073E6D" w:rsidRPr="00F22D2B" w:rsidRDefault="00073E6D">
            <w:pPr>
              <w:rPr>
                <w:lang w:val="en-US"/>
              </w:rPr>
            </w:pPr>
          </w:p>
        </w:tc>
      </w:tr>
      <w:tr w:rsidR="00073E6D" w:rsidRPr="001325EF" w14:paraId="1DD22B13" w14:textId="77777777" w:rsidTr="00073E6D">
        <w:tc>
          <w:tcPr>
            <w:tcW w:w="3795" w:type="dxa"/>
            <w:vAlign w:val="center"/>
          </w:tcPr>
          <w:p w14:paraId="51C1677F" w14:textId="77777777" w:rsidR="00073E6D" w:rsidRPr="001325EF" w:rsidRDefault="00073E6D">
            <w:r w:rsidRPr="001325EF">
              <w:t>Współczynnik przepuszczalności pary wodnej</w:t>
            </w:r>
          </w:p>
        </w:tc>
        <w:tc>
          <w:tcPr>
            <w:tcW w:w="4361" w:type="dxa"/>
            <w:vAlign w:val="center"/>
          </w:tcPr>
          <w:p w14:paraId="03AC5286" w14:textId="77777777" w:rsidR="00073E6D" w:rsidRPr="001325EF" w:rsidRDefault="00073E6D">
            <w:r>
              <w:t>µ 15/35</w:t>
            </w:r>
          </w:p>
        </w:tc>
        <w:tc>
          <w:tcPr>
            <w:tcW w:w="2193" w:type="dxa"/>
            <w:vMerge/>
            <w:vAlign w:val="center"/>
          </w:tcPr>
          <w:p w14:paraId="04E69AED" w14:textId="77777777" w:rsidR="00073E6D" w:rsidRPr="001325EF" w:rsidRDefault="00073E6D"/>
        </w:tc>
      </w:tr>
      <w:tr w:rsidR="00073E6D" w:rsidRPr="001325EF" w14:paraId="50133817" w14:textId="77777777" w:rsidTr="00073E6D">
        <w:tc>
          <w:tcPr>
            <w:tcW w:w="3795" w:type="dxa"/>
            <w:vAlign w:val="center"/>
          </w:tcPr>
          <w:p w14:paraId="22CB3B7D" w14:textId="77777777" w:rsidR="00073E6D" w:rsidRPr="001325EF" w:rsidRDefault="00073E6D">
            <w:r>
              <w:lastRenderedPageBreak/>
              <w:t>Współczynnik przewodzenia ciepła</w:t>
            </w:r>
          </w:p>
        </w:tc>
        <w:tc>
          <w:tcPr>
            <w:tcW w:w="4361" w:type="dxa"/>
            <w:vAlign w:val="center"/>
          </w:tcPr>
          <w:p w14:paraId="69B5FE1A" w14:textId="77777777" w:rsidR="00073E6D" w:rsidRPr="001325EF" w:rsidRDefault="00073E6D">
            <w:r>
              <w:t>(λ</w:t>
            </w:r>
            <w:r w:rsidRPr="00073E6D">
              <w:rPr>
                <w:vertAlign w:val="subscript"/>
              </w:rPr>
              <w:t xml:space="preserve">10, </w:t>
            </w:r>
            <w:proofErr w:type="spellStart"/>
            <w:r w:rsidRPr="00073E6D">
              <w:rPr>
                <w:vertAlign w:val="subscript"/>
              </w:rPr>
              <w:t>dry</w:t>
            </w:r>
            <w:proofErr w:type="spellEnd"/>
            <w:r w:rsidRPr="00073E6D">
              <w:t>)</w:t>
            </w:r>
            <w:r>
              <w:t xml:space="preserve"> 0,83 W/</w:t>
            </w:r>
            <w:proofErr w:type="spellStart"/>
            <w:r>
              <w:t>mK</w:t>
            </w:r>
            <w:proofErr w:type="spellEnd"/>
          </w:p>
        </w:tc>
        <w:tc>
          <w:tcPr>
            <w:tcW w:w="2193" w:type="dxa"/>
            <w:vMerge/>
            <w:vAlign w:val="center"/>
          </w:tcPr>
          <w:p w14:paraId="05E22788" w14:textId="77777777" w:rsidR="00073E6D" w:rsidRPr="001325EF" w:rsidRDefault="00073E6D"/>
        </w:tc>
      </w:tr>
      <w:tr w:rsidR="00073E6D" w:rsidRPr="001325EF" w14:paraId="2AA7E5D5" w14:textId="77777777" w:rsidTr="00073E6D">
        <w:tc>
          <w:tcPr>
            <w:tcW w:w="3795" w:type="dxa"/>
            <w:vAlign w:val="center"/>
          </w:tcPr>
          <w:p w14:paraId="0C5BA03A" w14:textId="77777777" w:rsidR="00073E6D" w:rsidRPr="001325EF" w:rsidRDefault="00073E6D">
            <w:r>
              <w:t>Trwałość odporność na zmrażanie odmrażanie</w:t>
            </w:r>
          </w:p>
        </w:tc>
        <w:tc>
          <w:tcPr>
            <w:tcW w:w="4361" w:type="dxa"/>
            <w:vAlign w:val="center"/>
          </w:tcPr>
          <w:p w14:paraId="321E8AB1" w14:textId="77777777" w:rsidR="00073E6D" w:rsidRPr="001325EF" w:rsidRDefault="00073E6D">
            <w:r>
              <w:t>mrozoodporna</w:t>
            </w:r>
          </w:p>
        </w:tc>
        <w:tc>
          <w:tcPr>
            <w:tcW w:w="2193" w:type="dxa"/>
            <w:vMerge/>
            <w:vAlign w:val="center"/>
          </w:tcPr>
          <w:p w14:paraId="58BB75ED" w14:textId="77777777" w:rsidR="00073E6D" w:rsidRPr="001325EF" w:rsidRDefault="00073E6D"/>
        </w:tc>
      </w:tr>
      <w:tr w:rsidR="00073E6D" w:rsidRPr="001325EF" w14:paraId="35E14695" w14:textId="77777777" w:rsidTr="00073E6D">
        <w:tc>
          <w:tcPr>
            <w:tcW w:w="3795" w:type="dxa"/>
            <w:vAlign w:val="center"/>
          </w:tcPr>
          <w:p w14:paraId="0628E2F7" w14:textId="77777777" w:rsidR="00073E6D" w:rsidRPr="001325EF" w:rsidRDefault="00073E6D">
            <w:r>
              <w:t>Gęstość wysuszonej stwardniałej zaprawy</w:t>
            </w:r>
          </w:p>
        </w:tc>
        <w:tc>
          <w:tcPr>
            <w:tcW w:w="4361" w:type="dxa"/>
            <w:vAlign w:val="center"/>
          </w:tcPr>
          <w:p w14:paraId="6997D540" w14:textId="77777777" w:rsidR="00073E6D" w:rsidRPr="001325EF" w:rsidRDefault="00073E6D">
            <w:r>
              <w:t>1800-1900 kg/m</w:t>
            </w:r>
            <w:r w:rsidRPr="00073E6D">
              <w:rPr>
                <w:vertAlign w:val="superscript"/>
              </w:rPr>
              <w:t>3</w:t>
            </w:r>
          </w:p>
        </w:tc>
        <w:tc>
          <w:tcPr>
            <w:tcW w:w="2193" w:type="dxa"/>
            <w:vMerge/>
            <w:vAlign w:val="center"/>
          </w:tcPr>
          <w:p w14:paraId="00DCE8F2" w14:textId="77777777" w:rsidR="00073E6D" w:rsidRPr="001325EF" w:rsidRDefault="00073E6D"/>
        </w:tc>
      </w:tr>
      <w:tr w:rsidR="00073E6D" w:rsidRPr="001325EF" w14:paraId="20A05809" w14:textId="77777777" w:rsidTr="00073E6D">
        <w:tc>
          <w:tcPr>
            <w:tcW w:w="3795" w:type="dxa"/>
            <w:vAlign w:val="center"/>
          </w:tcPr>
          <w:p w14:paraId="1E5DA497" w14:textId="77777777" w:rsidR="00073E6D" w:rsidRPr="001325EF" w:rsidRDefault="00073E6D">
            <w:r>
              <w:t>Zawartość Cr</w:t>
            </w:r>
            <w:r w:rsidRPr="00073E6D">
              <w:rPr>
                <w:vertAlign w:val="superscript"/>
              </w:rPr>
              <w:t>6+</w:t>
            </w:r>
          </w:p>
        </w:tc>
        <w:tc>
          <w:tcPr>
            <w:tcW w:w="4361" w:type="dxa"/>
            <w:vAlign w:val="center"/>
          </w:tcPr>
          <w:p w14:paraId="097FE75C" w14:textId="77777777" w:rsidR="00073E6D" w:rsidRPr="001325EF" w:rsidRDefault="00073E6D">
            <w:r>
              <w:t>Max 2ppm</w:t>
            </w:r>
          </w:p>
        </w:tc>
        <w:tc>
          <w:tcPr>
            <w:tcW w:w="2193" w:type="dxa"/>
            <w:vMerge/>
            <w:vAlign w:val="center"/>
          </w:tcPr>
          <w:p w14:paraId="0ADB783C" w14:textId="77777777" w:rsidR="00073E6D" w:rsidRPr="001325EF" w:rsidRDefault="00073E6D"/>
        </w:tc>
      </w:tr>
    </w:tbl>
    <w:p w14:paraId="425E1AA0" w14:textId="77777777" w:rsidR="00F76DE1" w:rsidRPr="001325EF" w:rsidRDefault="00F76DE1"/>
    <w:sectPr w:rsidR="00F76DE1" w:rsidRPr="0013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D380B" w14:textId="77777777" w:rsidR="0033529D" w:rsidRDefault="0033529D" w:rsidP="00073E6D">
      <w:pPr>
        <w:spacing w:after="0" w:line="240" w:lineRule="auto"/>
      </w:pPr>
      <w:r>
        <w:separator/>
      </w:r>
    </w:p>
  </w:endnote>
  <w:endnote w:type="continuationSeparator" w:id="0">
    <w:p w14:paraId="1DAA5BA5" w14:textId="77777777" w:rsidR="0033529D" w:rsidRDefault="0033529D" w:rsidP="0007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BDD8" w14:textId="77777777" w:rsidR="0033529D" w:rsidRDefault="0033529D" w:rsidP="00073E6D">
      <w:pPr>
        <w:spacing w:after="0" w:line="240" w:lineRule="auto"/>
      </w:pPr>
      <w:r>
        <w:separator/>
      </w:r>
    </w:p>
  </w:footnote>
  <w:footnote w:type="continuationSeparator" w:id="0">
    <w:p w14:paraId="5C864F88" w14:textId="77777777" w:rsidR="0033529D" w:rsidRDefault="0033529D" w:rsidP="00073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D4A"/>
    <w:rsid w:val="000621AD"/>
    <w:rsid w:val="00073E6D"/>
    <w:rsid w:val="00102C84"/>
    <w:rsid w:val="00107BC6"/>
    <w:rsid w:val="001325EF"/>
    <w:rsid w:val="0014639D"/>
    <w:rsid w:val="0021708A"/>
    <w:rsid w:val="00303CAD"/>
    <w:rsid w:val="0033529D"/>
    <w:rsid w:val="00385E65"/>
    <w:rsid w:val="004E0EC3"/>
    <w:rsid w:val="004E1175"/>
    <w:rsid w:val="00605D4A"/>
    <w:rsid w:val="00694227"/>
    <w:rsid w:val="00704E75"/>
    <w:rsid w:val="007739E2"/>
    <w:rsid w:val="008228EF"/>
    <w:rsid w:val="00B145D9"/>
    <w:rsid w:val="00CD4B49"/>
    <w:rsid w:val="00D051D9"/>
    <w:rsid w:val="00DC2F8F"/>
    <w:rsid w:val="00DD082B"/>
    <w:rsid w:val="00EE0173"/>
    <w:rsid w:val="00F22D2B"/>
    <w:rsid w:val="00F7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809A"/>
  <w15:chartTrackingRefBased/>
  <w15:docId w15:val="{A673BF2D-537C-4B61-8236-77E211B1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C8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0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8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8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8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82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E6D"/>
  </w:style>
  <w:style w:type="paragraph" w:styleId="Stopka">
    <w:name w:val="footer"/>
    <w:basedOn w:val="Normalny"/>
    <w:link w:val="StopkaZnak"/>
    <w:uiPriority w:val="99"/>
    <w:unhideWhenUsed/>
    <w:rsid w:val="00073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Smyka</dc:creator>
  <cp:keywords/>
  <dc:description/>
  <cp:lastModifiedBy>Przemysław Machura</cp:lastModifiedBy>
  <cp:revision>2</cp:revision>
  <cp:lastPrinted>2017-07-06T09:26:00Z</cp:lastPrinted>
  <dcterms:created xsi:type="dcterms:W3CDTF">2020-02-07T13:39:00Z</dcterms:created>
  <dcterms:modified xsi:type="dcterms:W3CDTF">2020-02-07T13:39:00Z</dcterms:modified>
</cp:coreProperties>
</file>