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C6D306" w14:textId="6157B2B8" w:rsidR="0031582E" w:rsidRPr="00CA05B8" w:rsidRDefault="0031582E" w:rsidP="0031582E">
      <w:pPr>
        <w:pageBreakBefore/>
        <w:spacing w:after="0" w:line="276" w:lineRule="auto"/>
        <w:jc w:val="right"/>
        <w:rPr>
          <w:rFonts w:cs="Calibri"/>
          <w:color w:val="000000"/>
          <w:sz w:val="24"/>
          <w:szCs w:val="24"/>
        </w:rPr>
      </w:pPr>
      <w:r w:rsidRPr="00CA05B8">
        <w:rPr>
          <w:rFonts w:cs="Calibri"/>
          <w:b/>
          <w:bCs/>
          <w:color w:val="000000"/>
          <w:sz w:val="24"/>
          <w:szCs w:val="24"/>
        </w:rPr>
        <w:t xml:space="preserve">Załącznik nr </w:t>
      </w:r>
      <w:r w:rsidR="00C12C6D">
        <w:rPr>
          <w:rFonts w:cs="Calibri"/>
          <w:b/>
          <w:bCs/>
          <w:color w:val="000000"/>
          <w:sz w:val="24"/>
          <w:szCs w:val="24"/>
        </w:rPr>
        <w:t>7</w:t>
      </w:r>
      <w:r w:rsidRPr="00CA05B8">
        <w:rPr>
          <w:rFonts w:cs="Calibri"/>
          <w:b/>
          <w:bCs/>
          <w:color w:val="000000"/>
          <w:sz w:val="24"/>
          <w:szCs w:val="24"/>
        </w:rPr>
        <w:t xml:space="preserve"> do SIWZ</w:t>
      </w:r>
    </w:p>
    <w:p w14:paraId="329A6658" w14:textId="77777777" w:rsidR="0031582E" w:rsidRPr="00CA05B8" w:rsidRDefault="0031582E" w:rsidP="0031582E">
      <w:pPr>
        <w:spacing w:after="0" w:line="276" w:lineRule="auto"/>
        <w:jc w:val="center"/>
        <w:rPr>
          <w:rFonts w:cs="Calibri"/>
          <w:b/>
          <w:color w:val="000000"/>
          <w:sz w:val="24"/>
          <w:szCs w:val="24"/>
        </w:rPr>
      </w:pPr>
      <w:r w:rsidRPr="00CA05B8">
        <w:rPr>
          <w:rFonts w:cs="Calibri"/>
          <w:b/>
          <w:bCs/>
          <w:color w:val="000000"/>
          <w:sz w:val="24"/>
          <w:szCs w:val="24"/>
        </w:rPr>
        <w:t>Wzór umowy</w:t>
      </w:r>
    </w:p>
    <w:p w14:paraId="68551DA6" w14:textId="5DDBAF69"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Umowa nr …./20</w:t>
      </w:r>
      <w:r>
        <w:rPr>
          <w:rFonts w:cs="Calibri"/>
          <w:b/>
          <w:color w:val="000000"/>
          <w:sz w:val="24"/>
          <w:szCs w:val="24"/>
        </w:rPr>
        <w:t>2</w:t>
      </w:r>
      <w:r w:rsidR="004F61F6">
        <w:rPr>
          <w:rFonts w:cs="Calibri"/>
          <w:b/>
          <w:color w:val="000000"/>
          <w:sz w:val="24"/>
          <w:szCs w:val="24"/>
        </w:rPr>
        <w:t>1</w:t>
      </w:r>
    </w:p>
    <w:p w14:paraId="245F67C9" w14:textId="77777777" w:rsidR="0031582E" w:rsidRPr="00CA05B8" w:rsidRDefault="0031582E" w:rsidP="0031582E">
      <w:pPr>
        <w:spacing w:after="0" w:line="276" w:lineRule="auto"/>
        <w:rPr>
          <w:rFonts w:cs="Calibri"/>
          <w:b/>
          <w:color w:val="000000"/>
          <w:sz w:val="24"/>
          <w:szCs w:val="24"/>
        </w:rPr>
      </w:pPr>
    </w:p>
    <w:p w14:paraId="7B1D54DF"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zawarta w dniu ……………… roku w Krempnej pomiędzy:</w:t>
      </w:r>
    </w:p>
    <w:p w14:paraId="2F4DDA7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Magurskim Parkiem Narodowym</w:t>
      </w:r>
    </w:p>
    <w:p w14:paraId="58C2A6A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 siedzibą w Krempnej 59, 38-232 Krempna,</w:t>
      </w:r>
    </w:p>
    <w:p w14:paraId="3E7F261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685-23-24-044, Regon: 180789309</w:t>
      </w:r>
    </w:p>
    <w:p w14:paraId="2EE4EB4A"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reprezentowanym przez</w:t>
      </w:r>
      <w:r w:rsidRPr="00CA05B8">
        <w:rPr>
          <w:rFonts w:cs="Calibri"/>
          <w:b/>
          <w:color w:val="000000"/>
          <w:sz w:val="24"/>
          <w:szCs w:val="24"/>
        </w:rPr>
        <w:t>:</w:t>
      </w:r>
    </w:p>
    <w:p w14:paraId="1F2352C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292C1894"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zwanym w treści umowy </w:t>
      </w:r>
      <w:r w:rsidRPr="00CA05B8">
        <w:rPr>
          <w:rFonts w:cs="Calibri"/>
          <w:b/>
          <w:bCs/>
          <w:color w:val="000000"/>
          <w:sz w:val="24"/>
          <w:szCs w:val="24"/>
        </w:rPr>
        <w:t>„ZAMAWIAJĄCYM”</w:t>
      </w:r>
    </w:p>
    <w:p w14:paraId="1BB7AFA6" w14:textId="77777777" w:rsidR="0031582E" w:rsidRPr="00CA05B8" w:rsidRDefault="0031582E" w:rsidP="0031582E">
      <w:pPr>
        <w:spacing w:after="0" w:line="276" w:lineRule="auto"/>
        <w:rPr>
          <w:rFonts w:cs="Calibri"/>
          <w:color w:val="000000"/>
          <w:sz w:val="24"/>
          <w:szCs w:val="24"/>
        </w:rPr>
      </w:pPr>
    </w:p>
    <w:p w14:paraId="70DA2A8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a </w:t>
      </w:r>
    </w:p>
    <w:p w14:paraId="7C9E51D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60B7567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 Regon: …………………………..</w:t>
      </w:r>
    </w:p>
    <w:p w14:paraId="747BE7B7" w14:textId="77777777" w:rsidR="0031582E" w:rsidRPr="00CA05B8" w:rsidRDefault="0031582E" w:rsidP="0031582E">
      <w:pPr>
        <w:spacing w:after="0" w:line="276" w:lineRule="auto"/>
        <w:rPr>
          <w:rFonts w:cs="Calibri"/>
          <w:color w:val="1F497D"/>
          <w:sz w:val="24"/>
          <w:szCs w:val="24"/>
        </w:rPr>
      </w:pPr>
      <w:r w:rsidRPr="00CA05B8">
        <w:rPr>
          <w:rFonts w:cs="Calibri"/>
          <w:color w:val="000000"/>
          <w:sz w:val="24"/>
          <w:szCs w:val="24"/>
        </w:rPr>
        <w:t xml:space="preserve">zwanego w dalszej treści umowy </w:t>
      </w:r>
      <w:r w:rsidRPr="00CA05B8">
        <w:rPr>
          <w:rFonts w:cs="Calibri"/>
          <w:b/>
          <w:bCs/>
          <w:color w:val="000000"/>
          <w:sz w:val="24"/>
          <w:szCs w:val="24"/>
        </w:rPr>
        <w:t>„WYKONAWCĄ”</w:t>
      </w:r>
    </w:p>
    <w:p w14:paraId="5075604D" w14:textId="77777777" w:rsidR="0031582E" w:rsidRPr="00CA05B8" w:rsidRDefault="0031582E" w:rsidP="0031582E">
      <w:pPr>
        <w:spacing w:after="0" w:line="276" w:lineRule="auto"/>
        <w:rPr>
          <w:rFonts w:cs="Calibri"/>
          <w:color w:val="1F497D"/>
          <w:sz w:val="24"/>
          <w:szCs w:val="24"/>
        </w:rPr>
      </w:pPr>
    </w:p>
    <w:p w14:paraId="41FC3786"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lang w:val="x-none"/>
        </w:rPr>
        <w:t>Zamówienie współfinansowane jest ze środków Unii Europejskiej w ramach działania 2.4 priorytetu II Programu Operacyjnego Infrastruktura i Środowisko 2014–2020 w oparciu o dotację projektu POIS.02.04.00-00-0</w:t>
      </w:r>
      <w:r w:rsidRPr="00CA05B8">
        <w:rPr>
          <w:rFonts w:cs="Calibri"/>
          <w:color w:val="000000"/>
          <w:sz w:val="24"/>
          <w:szCs w:val="24"/>
        </w:rPr>
        <w:t>101</w:t>
      </w:r>
      <w:r w:rsidRPr="00CA05B8">
        <w:rPr>
          <w:rFonts w:cs="Calibri"/>
          <w:color w:val="000000"/>
          <w:sz w:val="24"/>
          <w:szCs w:val="24"/>
          <w:lang w:val="x-none"/>
        </w:rPr>
        <w:t>/16 „</w:t>
      </w:r>
      <w:r w:rsidRPr="00CA05B8">
        <w:rPr>
          <w:rFonts w:cs="Calibri"/>
          <w:color w:val="000000"/>
          <w:sz w:val="24"/>
          <w:szCs w:val="24"/>
        </w:rPr>
        <w:t>Realizacja programu edukacyjnego dla społeczności lokalnej Magurskiego Parku Narodowego „Przybliżyć naturę”.</w:t>
      </w:r>
    </w:p>
    <w:p w14:paraId="03EAE973" w14:textId="77777777" w:rsidR="0031582E" w:rsidRPr="00CA05B8" w:rsidRDefault="0031582E" w:rsidP="0031582E">
      <w:pPr>
        <w:spacing w:after="0" w:line="276" w:lineRule="auto"/>
        <w:jc w:val="center"/>
        <w:rPr>
          <w:rFonts w:cs="Calibri"/>
          <w:b/>
          <w:color w:val="000000"/>
          <w:sz w:val="24"/>
          <w:szCs w:val="24"/>
        </w:rPr>
      </w:pPr>
    </w:p>
    <w:p w14:paraId="660A851E"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1</w:t>
      </w:r>
    </w:p>
    <w:p w14:paraId="3CA1AD69" w14:textId="34B60686" w:rsidR="0031582E" w:rsidRPr="00CA05B8" w:rsidRDefault="0031582E" w:rsidP="0031582E">
      <w:pPr>
        <w:autoSpaceDE w:val="0"/>
        <w:spacing w:after="0" w:line="276" w:lineRule="auto"/>
        <w:rPr>
          <w:rFonts w:cs="Calibri"/>
          <w:bCs/>
          <w:color w:val="000000"/>
          <w:sz w:val="24"/>
          <w:szCs w:val="24"/>
        </w:rPr>
      </w:pPr>
      <w:r w:rsidRPr="00CA05B8">
        <w:rPr>
          <w:rFonts w:cs="Calibri"/>
          <w:color w:val="000000"/>
          <w:sz w:val="24"/>
          <w:szCs w:val="24"/>
        </w:rPr>
        <w:t xml:space="preserve">1. Przedmiotem zamówienia jest usługa </w:t>
      </w:r>
      <w:r w:rsidRPr="00CA05B8">
        <w:rPr>
          <w:rFonts w:cs="Calibri"/>
          <w:bCs/>
          <w:color w:val="000000"/>
          <w:sz w:val="24"/>
          <w:szCs w:val="24"/>
        </w:rPr>
        <w:t xml:space="preserve">wydawnicza polegająca na opracowaniu projektu szaty graficznej </w:t>
      </w:r>
      <w:r w:rsidR="00C12C6D">
        <w:rPr>
          <w:rFonts w:cs="Calibri"/>
          <w:bCs/>
          <w:color w:val="000000"/>
          <w:sz w:val="24"/>
          <w:szCs w:val="24"/>
        </w:rPr>
        <w:t>dwóch</w:t>
      </w:r>
      <w:r w:rsidRPr="00CA05B8">
        <w:rPr>
          <w:rFonts w:cs="Calibri"/>
          <w:bCs/>
          <w:color w:val="000000"/>
          <w:sz w:val="24"/>
          <w:szCs w:val="24"/>
        </w:rPr>
        <w:t xml:space="preserve"> kolejnych numerów czasopisma „Magura” na podstawie </w:t>
      </w:r>
      <w:r w:rsidRPr="00CA05B8">
        <w:rPr>
          <w:rFonts w:cs="Calibri"/>
          <w:color w:val="000000"/>
          <w:sz w:val="24"/>
          <w:szCs w:val="24"/>
        </w:rPr>
        <w:t>materiałów przekazanych przez Zamawiającego</w:t>
      </w:r>
      <w:r w:rsidRPr="00CA05B8">
        <w:rPr>
          <w:rFonts w:cs="Calibri"/>
          <w:bCs/>
          <w:color w:val="000000"/>
          <w:sz w:val="24"/>
          <w:szCs w:val="24"/>
        </w:rPr>
        <w:t xml:space="preserve"> oraz przygotowanie plików do druku i udostępniania na stronie internetowej w wersji elektronicznej (PDF</w:t>
      </w:r>
      <w:r>
        <w:rPr>
          <w:rFonts w:cs="Calibri"/>
          <w:bCs/>
          <w:color w:val="000000"/>
          <w:sz w:val="24"/>
          <w:szCs w:val="24"/>
        </w:rPr>
        <w:t xml:space="preserve"> dostępny</w:t>
      </w:r>
      <w:r w:rsidRPr="00CA05B8">
        <w:rPr>
          <w:rFonts w:cs="Calibri"/>
          <w:bCs/>
          <w:color w:val="000000"/>
          <w:sz w:val="24"/>
          <w:szCs w:val="24"/>
        </w:rPr>
        <w:t>)</w:t>
      </w:r>
      <w:r w:rsidRPr="00CA05B8">
        <w:rPr>
          <w:rFonts w:cs="Calibri"/>
          <w:b/>
          <w:bCs/>
          <w:color w:val="000000"/>
          <w:sz w:val="24"/>
          <w:szCs w:val="24"/>
        </w:rPr>
        <w:t xml:space="preserve"> </w:t>
      </w:r>
      <w:r w:rsidRPr="00CA05B8">
        <w:rPr>
          <w:rFonts w:cs="Calibri"/>
          <w:bCs/>
          <w:color w:val="000000"/>
          <w:sz w:val="24"/>
          <w:szCs w:val="24"/>
        </w:rPr>
        <w:t xml:space="preserve">oraz druk i dostawa czterech kolejnych numerów czasopisma „Magura” do siedziby Magurskiego Parku Narodowego. </w:t>
      </w:r>
    </w:p>
    <w:p w14:paraId="218662FF" w14:textId="77777777" w:rsidR="0031582E" w:rsidRPr="00CA05B8" w:rsidRDefault="0031582E" w:rsidP="0031582E">
      <w:pPr>
        <w:autoSpaceDE w:val="0"/>
        <w:spacing w:after="0" w:line="276" w:lineRule="auto"/>
        <w:rPr>
          <w:rFonts w:cs="Calibri"/>
          <w:color w:val="000000"/>
          <w:sz w:val="24"/>
          <w:szCs w:val="24"/>
        </w:rPr>
      </w:pPr>
      <w:r w:rsidRPr="00CA05B8">
        <w:rPr>
          <w:rFonts w:cs="Calibri"/>
          <w:bCs/>
          <w:color w:val="000000"/>
          <w:sz w:val="24"/>
          <w:szCs w:val="24"/>
        </w:rPr>
        <w:t>2. Magurski Park Narodowy posiada numer ISSN do niniejszej publikacji.</w:t>
      </w:r>
    </w:p>
    <w:p w14:paraId="3B909FE9" w14:textId="77777777" w:rsidR="0031582E" w:rsidRPr="00CA05B8" w:rsidRDefault="0031582E" w:rsidP="0031582E">
      <w:pPr>
        <w:autoSpaceDE w:val="0"/>
        <w:spacing w:after="0" w:line="276" w:lineRule="auto"/>
        <w:jc w:val="both"/>
        <w:rPr>
          <w:rFonts w:cs="Calibri"/>
          <w:bCs/>
          <w:color w:val="000000"/>
          <w:sz w:val="24"/>
          <w:szCs w:val="24"/>
        </w:rPr>
      </w:pPr>
      <w:r w:rsidRPr="00CA05B8">
        <w:rPr>
          <w:rFonts w:cs="Calibri"/>
          <w:bCs/>
          <w:color w:val="000000"/>
          <w:sz w:val="24"/>
          <w:szCs w:val="24"/>
        </w:rPr>
        <w:t xml:space="preserve">4. </w:t>
      </w:r>
      <w:r w:rsidRPr="00CA05B8">
        <w:rPr>
          <w:rFonts w:cs="Calibri"/>
          <w:b/>
          <w:bCs/>
          <w:color w:val="000000"/>
          <w:sz w:val="24"/>
          <w:szCs w:val="24"/>
        </w:rPr>
        <w:t xml:space="preserve">Projekt graficzny czterech numerów czasopisma Magura: </w:t>
      </w:r>
    </w:p>
    <w:p w14:paraId="36538E3A" w14:textId="77777777" w:rsidR="0031582E" w:rsidRPr="00CA05B8" w:rsidRDefault="0031582E" w:rsidP="0031582E">
      <w:pPr>
        <w:numPr>
          <w:ilvl w:val="0"/>
          <w:numId w:val="2"/>
        </w:numPr>
        <w:autoSpaceDE w:val="0"/>
        <w:spacing w:after="0" w:line="276" w:lineRule="auto"/>
        <w:jc w:val="both"/>
        <w:rPr>
          <w:rFonts w:cs="Calibri"/>
          <w:color w:val="000000"/>
          <w:sz w:val="24"/>
          <w:szCs w:val="24"/>
        </w:rPr>
      </w:pPr>
      <w:r w:rsidRPr="00CA05B8">
        <w:rPr>
          <w:rFonts w:cs="Calibri"/>
          <w:bCs/>
          <w:color w:val="000000"/>
          <w:sz w:val="24"/>
          <w:szCs w:val="24"/>
        </w:rPr>
        <w:t>Szata graficzna zgodnie z systemem identyfikacji wizualnej Magurskiego Parku Narodowego.</w:t>
      </w:r>
    </w:p>
    <w:p w14:paraId="3E842614" w14:textId="77777777" w:rsidR="0031582E" w:rsidRPr="00CA05B8" w:rsidRDefault="0031582E" w:rsidP="0031582E">
      <w:pPr>
        <w:numPr>
          <w:ilvl w:val="0"/>
          <w:numId w:val="2"/>
        </w:numPr>
        <w:autoSpaceDE w:val="0"/>
        <w:spacing w:after="0" w:line="276" w:lineRule="auto"/>
        <w:jc w:val="both"/>
        <w:rPr>
          <w:rFonts w:cs="Calibri"/>
          <w:bCs/>
          <w:sz w:val="24"/>
          <w:szCs w:val="24"/>
        </w:rPr>
      </w:pPr>
      <w:r w:rsidRPr="00CA05B8">
        <w:rPr>
          <w:rFonts w:cs="Calibri"/>
          <w:color w:val="000000"/>
          <w:sz w:val="24"/>
          <w:szCs w:val="24"/>
        </w:rPr>
        <w:t xml:space="preserve">Projekt na podstawie layout-u  (układu kompozycyjny publikacji) zgodnego z poprzednimi numerami, na który Zamawiający posiada autorskie prawa majątkowe na wszystkich polach eksploatacji. </w:t>
      </w:r>
    </w:p>
    <w:p w14:paraId="6EB5B364" w14:textId="77777777" w:rsidR="0031582E" w:rsidRPr="00CA05B8" w:rsidRDefault="0031582E" w:rsidP="0031582E">
      <w:pPr>
        <w:numPr>
          <w:ilvl w:val="0"/>
          <w:numId w:val="2"/>
        </w:numPr>
        <w:autoSpaceDE w:val="0"/>
        <w:spacing w:after="0" w:line="276" w:lineRule="auto"/>
        <w:jc w:val="both"/>
        <w:rPr>
          <w:rFonts w:cs="Calibri"/>
          <w:bCs/>
          <w:color w:val="000000"/>
          <w:sz w:val="24"/>
          <w:szCs w:val="24"/>
        </w:rPr>
      </w:pPr>
      <w:r w:rsidRPr="00CA05B8">
        <w:rPr>
          <w:rFonts w:cs="Calibri"/>
          <w:bCs/>
          <w:sz w:val="24"/>
          <w:szCs w:val="24"/>
        </w:rPr>
        <w:t xml:space="preserve">Obróbka materiałów graficznych </w:t>
      </w:r>
      <w:r w:rsidRPr="00CA05B8">
        <w:rPr>
          <w:rFonts w:cs="Calibri"/>
          <w:sz w:val="24"/>
          <w:szCs w:val="24"/>
        </w:rPr>
        <w:t>(zdjęć, rycin, map, szkiców, rysunków itp.)</w:t>
      </w:r>
      <w:r w:rsidRPr="00CA05B8">
        <w:rPr>
          <w:rFonts w:cs="Calibri"/>
          <w:bCs/>
          <w:sz w:val="24"/>
          <w:szCs w:val="24"/>
        </w:rPr>
        <w:t>.</w:t>
      </w:r>
    </w:p>
    <w:p w14:paraId="4BAFF345" w14:textId="77777777" w:rsidR="0031582E" w:rsidRPr="00CA05B8" w:rsidRDefault="0031582E" w:rsidP="0031582E">
      <w:pPr>
        <w:numPr>
          <w:ilvl w:val="0"/>
          <w:numId w:val="2"/>
        </w:numPr>
        <w:autoSpaceDE w:val="0"/>
        <w:spacing w:after="0" w:line="276" w:lineRule="auto"/>
        <w:jc w:val="both"/>
        <w:rPr>
          <w:rFonts w:cs="Calibri"/>
          <w:bCs/>
          <w:sz w:val="24"/>
          <w:szCs w:val="24"/>
        </w:rPr>
      </w:pPr>
      <w:r w:rsidRPr="00CA05B8">
        <w:rPr>
          <w:rFonts w:cs="Calibri"/>
          <w:bCs/>
          <w:color w:val="000000"/>
          <w:sz w:val="24"/>
          <w:szCs w:val="24"/>
        </w:rPr>
        <w:t>R</w:t>
      </w:r>
      <w:r w:rsidRPr="00CA05B8">
        <w:rPr>
          <w:rFonts w:cs="Calibri"/>
          <w:bCs/>
          <w:sz w:val="24"/>
          <w:szCs w:val="24"/>
        </w:rPr>
        <w:t>edakcyjne i techniczne przygotowanie do druku.</w:t>
      </w:r>
    </w:p>
    <w:p w14:paraId="3814864B" w14:textId="77777777" w:rsidR="0031582E" w:rsidRPr="00CA05B8" w:rsidRDefault="0031582E" w:rsidP="0031582E">
      <w:pPr>
        <w:numPr>
          <w:ilvl w:val="0"/>
          <w:numId w:val="2"/>
        </w:numPr>
        <w:autoSpaceDE w:val="0"/>
        <w:spacing w:after="0" w:line="276" w:lineRule="auto"/>
        <w:jc w:val="both"/>
        <w:rPr>
          <w:rFonts w:cs="Calibri"/>
          <w:sz w:val="24"/>
          <w:szCs w:val="24"/>
        </w:rPr>
      </w:pPr>
      <w:r w:rsidRPr="00CA05B8">
        <w:rPr>
          <w:rFonts w:cs="Calibri"/>
          <w:bCs/>
          <w:sz w:val="24"/>
          <w:szCs w:val="24"/>
        </w:rPr>
        <w:t>Skład</w:t>
      </w:r>
      <w:r w:rsidRPr="00CA05B8">
        <w:rPr>
          <w:rFonts w:cs="Calibri"/>
          <w:bCs/>
          <w:color w:val="000000"/>
          <w:sz w:val="24"/>
          <w:szCs w:val="24"/>
        </w:rPr>
        <w:t xml:space="preserve"> poszczególnych numerów czasopisma Magura. </w:t>
      </w:r>
      <w:r w:rsidRPr="00CA05B8">
        <w:rPr>
          <w:rFonts w:cs="Arial"/>
          <w:sz w:val="24"/>
          <w:szCs w:val="24"/>
        </w:rPr>
        <w:t>N</w:t>
      </w:r>
      <w:r w:rsidRPr="00CA05B8">
        <w:rPr>
          <w:rFonts w:cs="Arial"/>
          <w:color w:val="000000"/>
          <w:sz w:val="24"/>
          <w:szCs w:val="24"/>
          <w:shd w:val="clear" w:color="auto" w:fill="FFFFFF"/>
        </w:rPr>
        <w:t>adanie surowej zawartości tekstowej cech tekstu sformatowanego oraz połączenie tekstu z grafiką</w:t>
      </w:r>
      <w:r w:rsidRPr="00CA05B8">
        <w:rPr>
          <w:rFonts w:cs="Arial"/>
          <w:sz w:val="24"/>
          <w:szCs w:val="24"/>
        </w:rPr>
        <w:t>,</w:t>
      </w:r>
      <w:r w:rsidRPr="00CA05B8">
        <w:rPr>
          <w:rFonts w:cs="Calibri"/>
          <w:sz w:val="24"/>
          <w:szCs w:val="24"/>
        </w:rPr>
        <w:t xml:space="preserve"> składanie stron. </w:t>
      </w:r>
    </w:p>
    <w:p w14:paraId="0670B820" w14:textId="77777777" w:rsidR="0031582E" w:rsidRPr="00CA05B8" w:rsidRDefault="0031582E" w:rsidP="0031582E">
      <w:pPr>
        <w:numPr>
          <w:ilvl w:val="0"/>
          <w:numId w:val="2"/>
        </w:numPr>
        <w:autoSpaceDE w:val="0"/>
        <w:spacing w:after="0" w:line="276" w:lineRule="auto"/>
        <w:jc w:val="both"/>
        <w:rPr>
          <w:rFonts w:cs="Calibri"/>
          <w:color w:val="000000"/>
          <w:sz w:val="24"/>
          <w:szCs w:val="24"/>
        </w:rPr>
      </w:pPr>
      <w:r w:rsidRPr="00CA05B8">
        <w:rPr>
          <w:rFonts w:cs="Calibri"/>
          <w:sz w:val="24"/>
          <w:szCs w:val="24"/>
        </w:rPr>
        <w:lastRenderedPageBreak/>
        <w:t>P</w:t>
      </w:r>
      <w:r w:rsidRPr="00CA05B8">
        <w:rPr>
          <w:rFonts w:cs="Calibri"/>
          <w:bCs/>
          <w:color w:val="000000"/>
          <w:sz w:val="24"/>
          <w:szCs w:val="24"/>
        </w:rPr>
        <w:t>rzygotowanie pliku do druku i udostępnienia na stronie internetowej w wersji elektronicznej (PDF</w:t>
      </w:r>
      <w:r>
        <w:rPr>
          <w:rFonts w:cs="Calibri"/>
          <w:bCs/>
          <w:color w:val="000000"/>
          <w:sz w:val="24"/>
          <w:szCs w:val="24"/>
        </w:rPr>
        <w:t xml:space="preserve"> dostępny</w:t>
      </w:r>
      <w:r w:rsidRPr="00CA05B8">
        <w:rPr>
          <w:rFonts w:cs="Calibri"/>
          <w:bCs/>
          <w:color w:val="000000"/>
          <w:sz w:val="24"/>
          <w:szCs w:val="24"/>
        </w:rPr>
        <w:t>).</w:t>
      </w:r>
    </w:p>
    <w:p w14:paraId="2D54650A" w14:textId="77777777" w:rsidR="0031582E" w:rsidRPr="00CA05B8" w:rsidRDefault="0031582E" w:rsidP="0031582E">
      <w:pPr>
        <w:widowControl w:val="0"/>
        <w:numPr>
          <w:ilvl w:val="0"/>
          <w:numId w:val="2"/>
        </w:numPr>
        <w:autoSpaceDE w:val="0"/>
        <w:spacing w:after="0" w:line="276" w:lineRule="auto"/>
        <w:jc w:val="both"/>
        <w:rPr>
          <w:rFonts w:cs="Calibri"/>
          <w:color w:val="000000"/>
          <w:sz w:val="24"/>
          <w:szCs w:val="24"/>
        </w:rPr>
      </w:pPr>
      <w:r w:rsidRPr="00CA05B8">
        <w:rPr>
          <w:rFonts w:cs="Calibri"/>
          <w:color w:val="000000"/>
          <w:sz w:val="24"/>
          <w:szCs w:val="24"/>
        </w:rPr>
        <w:t>Korekta językowa polonisty.</w:t>
      </w:r>
    </w:p>
    <w:p w14:paraId="19B4FA11" w14:textId="2E2B91BA" w:rsidR="0031582E" w:rsidRPr="00CA05B8" w:rsidRDefault="0031582E" w:rsidP="0031582E">
      <w:pPr>
        <w:widowControl w:val="0"/>
        <w:numPr>
          <w:ilvl w:val="0"/>
          <w:numId w:val="2"/>
        </w:numPr>
        <w:autoSpaceDE w:val="0"/>
        <w:spacing w:after="0" w:line="276" w:lineRule="auto"/>
        <w:jc w:val="both"/>
        <w:rPr>
          <w:rFonts w:cs="Calibri"/>
          <w:bCs/>
          <w:color w:val="000000"/>
          <w:sz w:val="24"/>
          <w:szCs w:val="24"/>
        </w:rPr>
      </w:pPr>
      <w:r w:rsidRPr="00CA05B8">
        <w:rPr>
          <w:rFonts w:cs="Calibri"/>
          <w:color w:val="000000"/>
          <w:sz w:val="24"/>
          <w:szCs w:val="24"/>
        </w:rPr>
        <w:t xml:space="preserve">Termin opracowania graficznego wraz z dostarczeniem plików do siedziby Zamawiającego – </w:t>
      </w:r>
      <w:r w:rsidR="00D333D4">
        <w:rPr>
          <w:rFonts w:cs="Calibri"/>
          <w:color w:val="000000"/>
          <w:sz w:val="24"/>
          <w:szCs w:val="24"/>
        </w:rPr>
        <w:t>10</w:t>
      </w:r>
      <w:r w:rsidRPr="00CA05B8">
        <w:rPr>
          <w:rFonts w:cs="Calibri"/>
          <w:color w:val="000000"/>
          <w:sz w:val="24"/>
          <w:szCs w:val="24"/>
        </w:rPr>
        <w:t xml:space="preserve"> dni po otrzymaniu materiałów od Zamawiającego.</w:t>
      </w:r>
    </w:p>
    <w:p w14:paraId="4EEA11F3" w14:textId="77777777" w:rsidR="0031582E" w:rsidRPr="00CA05B8" w:rsidRDefault="0031582E" w:rsidP="0031582E">
      <w:pPr>
        <w:autoSpaceDE w:val="0"/>
        <w:spacing w:after="0" w:line="276" w:lineRule="auto"/>
        <w:jc w:val="both"/>
        <w:rPr>
          <w:rFonts w:cs="Calibri"/>
          <w:sz w:val="24"/>
          <w:szCs w:val="24"/>
        </w:rPr>
      </w:pPr>
      <w:r w:rsidRPr="00CA05B8">
        <w:rPr>
          <w:rFonts w:cs="Calibri"/>
          <w:bCs/>
          <w:color w:val="000000"/>
          <w:sz w:val="24"/>
          <w:szCs w:val="24"/>
        </w:rPr>
        <w:t>5.</w:t>
      </w:r>
      <w:r w:rsidRPr="00CA05B8">
        <w:rPr>
          <w:rFonts w:cs="Calibri"/>
          <w:b/>
          <w:bCs/>
          <w:color w:val="000000"/>
          <w:sz w:val="24"/>
          <w:szCs w:val="24"/>
        </w:rPr>
        <w:t xml:space="preserve"> Wydruk i dostawa poszczególnych</w:t>
      </w:r>
      <w:r w:rsidRPr="00CA05B8">
        <w:rPr>
          <w:rFonts w:cs="Calibri"/>
          <w:b/>
          <w:bCs/>
          <w:sz w:val="24"/>
          <w:szCs w:val="24"/>
        </w:rPr>
        <w:t xml:space="preserve"> numerów czasopisma skierowanego do społeczności lokalnej. </w:t>
      </w:r>
    </w:p>
    <w:p w14:paraId="04BF84D4" w14:textId="77777777" w:rsidR="0031582E" w:rsidRPr="00CA05B8" w:rsidRDefault="0031582E" w:rsidP="0031582E">
      <w:pPr>
        <w:numPr>
          <w:ilvl w:val="0"/>
          <w:numId w:val="1"/>
        </w:numPr>
        <w:autoSpaceDE w:val="0"/>
        <w:spacing w:after="0" w:line="276" w:lineRule="auto"/>
        <w:jc w:val="both"/>
        <w:rPr>
          <w:rFonts w:cs="Calibri"/>
          <w:color w:val="000000"/>
          <w:sz w:val="24"/>
          <w:szCs w:val="24"/>
        </w:rPr>
      </w:pPr>
      <w:r w:rsidRPr="00CA05B8">
        <w:rPr>
          <w:rFonts w:cs="Calibri"/>
          <w:sz w:val="24"/>
          <w:szCs w:val="24"/>
        </w:rPr>
        <w:t>Druk i dostawa do siedziby Zamawiającego</w:t>
      </w:r>
      <w:r w:rsidRPr="00CA05B8">
        <w:rPr>
          <w:rFonts w:cs="Arial"/>
          <w:sz w:val="24"/>
          <w:szCs w:val="24"/>
        </w:rPr>
        <w:t xml:space="preserve"> </w:t>
      </w:r>
      <w:r w:rsidRPr="00CA05B8">
        <w:rPr>
          <w:rFonts w:cs="Calibri"/>
          <w:color w:val="000000"/>
          <w:sz w:val="24"/>
          <w:szCs w:val="24"/>
        </w:rPr>
        <w:t xml:space="preserve">próbnego wydruku – proof kolorystyczny, po zatwierdzeniu przez Zamawiającego - wydruk, złożenie, zszycie, dostawa gotowych egzemplarzy do siedziby Zamawiającego. </w:t>
      </w:r>
    </w:p>
    <w:p w14:paraId="42575B8F" w14:textId="77777777" w:rsidR="0031582E" w:rsidRPr="00CA05B8" w:rsidRDefault="0031582E" w:rsidP="0031582E">
      <w:pPr>
        <w:widowControl w:val="0"/>
        <w:numPr>
          <w:ilvl w:val="0"/>
          <w:numId w:val="1"/>
        </w:numPr>
        <w:autoSpaceDE w:val="0"/>
        <w:spacing w:after="0" w:line="276" w:lineRule="auto"/>
        <w:jc w:val="both"/>
        <w:rPr>
          <w:rFonts w:cs="Calibri"/>
          <w:color w:val="000000"/>
          <w:sz w:val="24"/>
          <w:szCs w:val="24"/>
        </w:rPr>
      </w:pPr>
      <w:r w:rsidRPr="00CA05B8">
        <w:rPr>
          <w:rFonts w:cs="Calibri"/>
          <w:color w:val="000000"/>
          <w:sz w:val="24"/>
          <w:szCs w:val="24"/>
        </w:rPr>
        <w:t xml:space="preserve">Termin realizacji wraz z dostarczeniem poszczególnych numerów do siedziby Zamawiającego: </w:t>
      </w:r>
      <w:r>
        <w:rPr>
          <w:rFonts w:cs="Calibri"/>
          <w:color w:val="000000"/>
          <w:sz w:val="24"/>
          <w:szCs w:val="24"/>
        </w:rPr>
        <w:t>10</w:t>
      </w:r>
      <w:r w:rsidRPr="00CA05B8">
        <w:rPr>
          <w:rFonts w:cs="Calibri"/>
          <w:color w:val="000000"/>
          <w:sz w:val="24"/>
          <w:szCs w:val="24"/>
        </w:rPr>
        <w:t xml:space="preserve"> dni</w:t>
      </w:r>
      <w:r>
        <w:rPr>
          <w:rFonts w:cs="Calibri"/>
          <w:color w:val="000000"/>
          <w:sz w:val="24"/>
          <w:szCs w:val="24"/>
        </w:rPr>
        <w:t xml:space="preserve"> roboczych</w:t>
      </w:r>
      <w:r w:rsidRPr="00CA05B8">
        <w:rPr>
          <w:rFonts w:cs="Calibri"/>
          <w:color w:val="000000"/>
          <w:sz w:val="24"/>
          <w:szCs w:val="24"/>
        </w:rPr>
        <w:t xml:space="preserve"> po ostatecznym zatwierdzeniu numeru.</w:t>
      </w:r>
    </w:p>
    <w:p w14:paraId="2C604CAD" w14:textId="77777777" w:rsidR="0031582E" w:rsidRPr="00880094" w:rsidRDefault="0031582E" w:rsidP="0031582E">
      <w:pPr>
        <w:autoSpaceDE w:val="0"/>
        <w:spacing w:after="0" w:line="276" w:lineRule="auto"/>
        <w:jc w:val="both"/>
        <w:rPr>
          <w:rFonts w:cs="Calibri"/>
          <w:sz w:val="24"/>
          <w:szCs w:val="24"/>
        </w:rPr>
      </w:pPr>
      <w:r w:rsidRPr="00880094">
        <w:rPr>
          <w:rFonts w:cs="Calibri"/>
          <w:sz w:val="24"/>
          <w:szCs w:val="24"/>
        </w:rPr>
        <w:t xml:space="preserve">6. </w:t>
      </w:r>
      <w:r w:rsidRPr="00880094">
        <w:rPr>
          <w:rFonts w:cs="Calibri"/>
          <w:b/>
          <w:sz w:val="24"/>
          <w:szCs w:val="24"/>
        </w:rPr>
        <w:t>Parametry techniczne jednego numeru:</w:t>
      </w:r>
    </w:p>
    <w:p w14:paraId="056A4684"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nakład 3 000 sztuk,</w:t>
      </w:r>
    </w:p>
    <w:p w14:paraId="591FFC3C"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zadruk 4+4, lakier dyspersyjny 1+1,</w:t>
      </w:r>
    </w:p>
    <w:p w14:paraId="3B1C722C" w14:textId="7877E19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okładka  - zadruk 4+4, lakier dyspersyjny 1+1,</w:t>
      </w:r>
    </w:p>
    <w:p w14:paraId="4D54DCCC"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format A4 (210 x 297 mm),</w:t>
      </w:r>
    </w:p>
    <w:p w14:paraId="4BA75DA4"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20 stron w tym okładka,</w:t>
      </w:r>
    </w:p>
    <w:p w14:paraId="6EC04D1E" w14:textId="77777777" w:rsidR="0031582E" w:rsidRPr="00880094" w:rsidRDefault="0031582E" w:rsidP="0031582E">
      <w:pPr>
        <w:widowControl w:val="0"/>
        <w:numPr>
          <w:ilvl w:val="0"/>
          <w:numId w:val="4"/>
        </w:numPr>
        <w:autoSpaceDE w:val="0"/>
        <w:spacing w:after="0" w:line="276" w:lineRule="auto"/>
        <w:jc w:val="both"/>
        <w:rPr>
          <w:rFonts w:eastAsia="Times New Roman" w:cs="Calibri"/>
          <w:sz w:val="24"/>
          <w:szCs w:val="24"/>
        </w:rPr>
      </w:pPr>
      <w:r w:rsidRPr="00880094">
        <w:rPr>
          <w:rFonts w:cs="Calibri"/>
          <w:sz w:val="24"/>
          <w:szCs w:val="24"/>
        </w:rPr>
        <w:t>papier środek – certyfikowany papier offsetowy ekologiczny 90 g/m kw.,</w:t>
      </w:r>
    </w:p>
    <w:p w14:paraId="625B715B" w14:textId="77777777" w:rsidR="0031582E" w:rsidRPr="00880094" w:rsidRDefault="0031582E" w:rsidP="0031582E">
      <w:pPr>
        <w:widowControl w:val="0"/>
        <w:numPr>
          <w:ilvl w:val="0"/>
          <w:numId w:val="4"/>
        </w:numPr>
        <w:autoSpaceDE w:val="0"/>
        <w:spacing w:after="0" w:line="276" w:lineRule="auto"/>
        <w:jc w:val="both"/>
        <w:rPr>
          <w:rFonts w:eastAsia="Times New Roman" w:cs="Calibri"/>
          <w:sz w:val="24"/>
          <w:szCs w:val="24"/>
        </w:rPr>
      </w:pPr>
      <w:r w:rsidRPr="00880094">
        <w:rPr>
          <w:rFonts w:eastAsia="Times New Roman" w:cs="Calibri"/>
          <w:sz w:val="24"/>
          <w:szCs w:val="24"/>
        </w:rPr>
        <w:t xml:space="preserve">okładka - </w:t>
      </w:r>
      <w:r w:rsidRPr="00880094">
        <w:rPr>
          <w:rFonts w:cs="Calibri"/>
          <w:sz w:val="24"/>
          <w:szCs w:val="24"/>
        </w:rPr>
        <w:t xml:space="preserve">certyfikowany </w:t>
      </w:r>
      <w:r w:rsidRPr="00880094">
        <w:rPr>
          <w:rFonts w:eastAsia="Times New Roman" w:cs="Calibri"/>
          <w:sz w:val="24"/>
          <w:szCs w:val="24"/>
        </w:rPr>
        <w:t>papier offsetowy ekologiczny 240 g/m. kw.</w:t>
      </w:r>
    </w:p>
    <w:p w14:paraId="69189AD4" w14:textId="77777777" w:rsidR="0031582E" w:rsidRPr="00880094" w:rsidRDefault="0031582E" w:rsidP="0031582E">
      <w:pPr>
        <w:numPr>
          <w:ilvl w:val="0"/>
          <w:numId w:val="4"/>
        </w:numPr>
        <w:spacing w:after="0" w:line="276" w:lineRule="auto"/>
        <w:jc w:val="both"/>
        <w:rPr>
          <w:rFonts w:cs="Calibri"/>
          <w:sz w:val="24"/>
          <w:szCs w:val="24"/>
        </w:rPr>
      </w:pPr>
      <w:r w:rsidRPr="00880094">
        <w:rPr>
          <w:rFonts w:eastAsia="Times New Roman" w:cs="Calibri"/>
          <w:sz w:val="24"/>
          <w:szCs w:val="24"/>
        </w:rPr>
        <w:t>oprawa – szycie zeszytowe na dwie zszywki po długim boku.</w:t>
      </w:r>
    </w:p>
    <w:p w14:paraId="6FF8B0FF" w14:textId="77777777" w:rsidR="0031582E" w:rsidRPr="00880094" w:rsidRDefault="0031582E" w:rsidP="0031582E">
      <w:pPr>
        <w:spacing w:after="0" w:line="276" w:lineRule="auto"/>
        <w:rPr>
          <w:rFonts w:cs="Calibri"/>
          <w:b/>
          <w:sz w:val="24"/>
          <w:szCs w:val="24"/>
        </w:rPr>
      </w:pPr>
    </w:p>
    <w:p w14:paraId="32AB1BC0" w14:textId="77777777" w:rsidR="0031582E" w:rsidRPr="00880094" w:rsidRDefault="0031582E" w:rsidP="0031582E">
      <w:pPr>
        <w:spacing w:after="0" w:line="276" w:lineRule="auto"/>
        <w:jc w:val="center"/>
        <w:rPr>
          <w:rFonts w:cs="Calibri"/>
          <w:b/>
          <w:sz w:val="24"/>
          <w:szCs w:val="24"/>
        </w:rPr>
      </w:pPr>
      <w:r w:rsidRPr="00880094">
        <w:rPr>
          <w:rFonts w:cs="Calibri"/>
          <w:b/>
          <w:sz w:val="24"/>
          <w:szCs w:val="24"/>
        </w:rPr>
        <w:t>§ 2</w:t>
      </w:r>
    </w:p>
    <w:p w14:paraId="69546AFE" w14:textId="5B438D9C" w:rsidR="0031582E" w:rsidRPr="00880094" w:rsidRDefault="0031582E" w:rsidP="0031582E">
      <w:pPr>
        <w:tabs>
          <w:tab w:val="left" w:pos="0"/>
        </w:tabs>
        <w:spacing w:after="0" w:line="276" w:lineRule="auto"/>
        <w:jc w:val="both"/>
        <w:rPr>
          <w:rFonts w:eastAsia="Times New Roman" w:cs="Calibri"/>
          <w:sz w:val="24"/>
          <w:szCs w:val="24"/>
        </w:rPr>
      </w:pPr>
      <w:r w:rsidRPr="00880094">
        <w:rPr>
          <w:rFonts w:eastAsia="Times New Roman" w:cs="Calibri"/>
          <w:sz w:val="24"/>
          <w:szCs w:val="24"/>
        </w:rPr>
        <w:t xml:space="preserve">1. Ostateczny termin realizacji przedmiotu umowy określa się do dnia </w:t>
      </w:r>
      <w:r w:rsidR="005B55C8">
        <w:rPr>
          <w:rFonts w:eastAsia="Times New Roman" w:cs="Calibri"/>
          <w:sz w:val="24"/>
          <w:szCs w:val="24"/>
        </w:rPr>
        <w:t>07</w:t>
      </w:r>
      <w:r w:rsidRPr="00880094">
        <w:rPr>
          <w:rFonts w:eastAsia="Times New Roman" w:cs="Calibri"/>
          <w:sz w:val="24"/>
          <w:szCs w:val="24"/>
        </w:rPr>
        <w:t>.</w:t>
      </w:r>
      <w:r w:rsidR="005B55C8">
        <w:rPr>
          <w:rFonts w:eastAsia="Times New Roman" w:cs="Calibri"/>
          <w:sz w:val="24"/>
          <w:szCs w:val="24"/>
        </w:rPr>
        <w:t>06</w:t>
      </w:r>
      <w:r w:rsidRPr="00880094">
        <w:rPr>
          <w:rFonts w:eastAsia="Times New Roman" w:cs="Calibri"/>
          <w:sz w:val="24"/>
          <w:szCs w:val="24"/>
        </w:rPr>
        <w:t>.202</w:t>
      </w:r>
      <w:r w:rsidR="005B55C8">
        <w:rPr>
          <w:rFonts w:eastAsia="Times New Roman" w:cs="Calibri"/>
          <w:sz w:val="24"/>
          <w:szCs w:val="24"/>
        </w:rPr>
        <w:t>1</w:t>
      </w:r>
      <w:r w:rsidRPr="00880094">
        <w:rPr>
          <w:rFonts w:eastAsia="Times New Roman" w:cs="Calibri"/>
          <w:sz w:val="24"/>
          <w:szCs w:val="24"/>
        </w:rPr>
        <w:t xml:space="preserve"> r.</w:t>
      </w:r>
    </w:p>
    <w:p w14:paraId="66996EBC" w14:textId="77777777" w:rsidR="0031582E" w:rsidRPr="00CA05B8" w:rsidRDefault="0031582E" w:rsidP="0031582E">
      <w:pPr>
        <w:tabs>
          <w:tab w:val="left" w:pos="0"/>
        </w:tabs>
        <w:spacing w:after="0" w:line="276" w:lineRule="auto"/>
        <w:jc w:val="both"/>
        <w:rPr>
          <w:rFonts w:cs="Calibri"/>
          <w:color w:val="000000"/>
          <w:sz w:val="24"/>
          <w:szCs w:val="24"/>
        </w:rPr>
      </w:pPr>
      <w:r w:rsidRPr="00CA05B8">
        <w:rPr>
          <w:rFonts w:eastAsia="Times New Roman" w:cs="Calibri"/>
          <w:color w:val="000000"/>
          <w:sz w:val="24"/>
          <w:szCs w:val="24"/>
        </w:rPr>
        <w:t>2. W odbiorze przedmiotu zamówienia biorą udział przedstawiciele stron umowy, a o gotowości do odbioru Wykonawca zawiadamia na trzy dni robocze przed</w:t>
      </w:r>
      <w:r>
        <w:rPr>
          <w:rFonts w:eastAsia="Times New Roman" w:cs="Calibri"/>
          <w:color w:val="000000"/>
          <w:sz w:val="24"/>
          <w:szCs w:val="24"/>
        </w:rPr>
        <w:t xml:space="preserve"> </w:t>
      </w:r>
      <w:r w:rsidRPr="00CA05B8">
        <w:rPr>
          <w:rFonts w:eastAsia="Times New Roman" w:cs="Calibri"/>
          <w:color w:val="000000"/>
          <w:sz w:val="24"/>
          <w:szCs w:val="24"/>
        </w:rPr>
        <w:t xml:space="preserve">odbiorem. </w:t>
      </w:r>
    </w:p>
    <w:p w14:paraId="273A01AF" w14:textId="22BA65E6"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3. Wykonawca po otrzymaniu materiału w ciągu </w:t>
      </w:r>
      <w:r w:rsidR="00D333D4">
        <w:rPr>
          <w:rFonts w:cs="Calibri"/>
          <w:color w:val="000000"/>
          <w:sz w:val="24"/>
          <w:szCs w:val="24"/>
        </w:rPr>
        <w:t>10</w:t>
      </w:r>
      <w:r w:rsidRPr="00CA05B8">
        <w:rPr>
          <w:rFonts w:cs="Calibri"/>
          <w:color w:val="000000"/>
          <w:sz w:val="24"/>
          <w:szCs w:val="24"/>
        </w:rPr>
        <w:t xml:space="preserve"> 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 druku danego numeru. </w:t>
      </w:r>
    </w:p>
    <w:p w14:paraId="775F52D0"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rPr>
        <w:t>4. Wykonawca dostarczy do siedziby Zamawiającego kompletny nakład zapakowany w tekturę, papier pakowy lub folię ochronną.</w:t>
      </w:r>
    </w:p>
    <w:p w14:paraId="1EF8F744" w14:textId="77777777" w:rsidR="0031582E" w:rsidRPr="00CA05B8" w:rsidRDefault="0031582E" w:rsidP="0031582E">
      <w:pPr>
        <w:spacing w:after="0" w:line="276" w:lineRule="auto"/>
        <w:jc w:val="center"/>
        <w:rPr>
          <w:rFonts w:cs="Calibri"/>
          <w:b/>
          <w:color w:val="000000"/>
          <w:sz w:val="24"/>
          <w:szCs w:val="24"/>
        </w:rPr>
      </w:pPr>
    </w:p>
    <w:p w14:paraId="5032AF5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3</w:t>
      </w:r>
    </w:p>
    <w:p w14:paraId="437E5D73" w14:textId="77777777" w:rsidR="0031582E" w:rsidRPr="00CA05B8" w:rsidRDefault="0031582E" w:rsidP="0031582E">
      <w:pPr>
        <w:spacing w:after="0" w:line="276" w:lineRule="auto"/>
        <w:jc w:val="both"/>
        <w:rPr>
          <w:rFonts w:cs="Calibri"/>
          <w:color w:val="000000"/>
          <w:sz w:val="24"/>
          <w:szCs w:val="24"/>
        </w:rPr>
      </w:pPr>
      <w:r w:rsidRPr="00CA05B8">
        <w:rPr>
          <w:rFonts w:eastAsia="Times New Roman" w:cs="Calibri"/>
          <w:color w:val="000000"/>
          <w:sz w:val="24"/>
          <w:szCs w:val="24"/>
        </w:rPr>
        <w:t>1. Zamawiający zapłaci Wykonawcy za wykonany przedmiot Umowy, wraz z przeniesieniem praw autorskich, wynagrodzenie ryczałtowe łącznie w wysokości ................ zł netto (słownie: …...................) plus podatek VAT w wysokości: ................. zł (słownie: …………………………..………………….), co stanowi kwotę .................... zł brutto (słownie: ..................................................).</w:t>
      </w:r>
    </w:p>
    <w:p w14:paraId="61D3D65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2. Wynagrodzenie będzie płatne w oparciu o faktury cząstkowe wystawione po zatwierdzeniu i dostawie poszczególnego numeru do siedziby Zamawiającego potwierdzonego protokołem odbioru. Wynagrodzenie będzie płatne na rachunek bankowy Wykonawcy nr ………………………….., w terminie do 30 dni od daty otrzymania faktury przez Zamawiającego.</w:t>
      </w:r>
    </w:p>
    <w:p w14:paraId="16D3F34D"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Podstawą wystawienia faktur będą podpisane bez zastrzeżeń protokoły odbioru.</w:t>
      </w:r>
    </w:p>
    <w:p w14:paraId="5C297CF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4. Za datę zapłaty uważa się dzień obciążenia rachunku bankowego Zamawiającego.</w:t>
      </w:r>
    </w:p>
    <w:p w14:paraId="3EAB8E62" w14:textId="77777777" w:rsidR="0031582E" w:rsidRPr="00CA05B8" w:rsidRDefault="0031582E" w:rsidP="0031582E">
      <w:pPr>
        <w:spacing w:after="0" w:line="276" w:lineRule="auto"/>
        <w:jc w:val="both"/>
        <w:rPr>
          <w:rFonts w:cs="Calibri"/>
          <w:color w:val="000000"/>
          <w:sz w:val="24"/>
          <w:szCs w:val="24"/>
        </w:rPr>
      </w:pPr>
    </w:p>
    <w:p w14:paraId="56821519"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4</w:t>
      </w:r>
    </w:p>
    <w:p w14:paraId="57705592"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Wymagania zamawiającego dotyczącego zatrudniania osób na umowę o pracę przez wykonawcę lub podwykonawcę:</w:t>
      </w:r>
    </w:p>
    <w:p w14:paraId="0B8F94B0" w14:textId="63998919" w:rsidR="0031582E" w:rsidRPr="005B55C8" w:rsidRDefault="0031582E" w:rsidP="005B55C8">
      <w:pPr>
        <w:numPr>
          <w:ilvl w:val="0"/>
          <w:numId w:val="3"/>
        </w:numPr>
        <w:spacing w:after="0" w:line="276" w:lineRule="auto"/>
        <w:jc w:val="both"/>
        <w:rPr>
          <w:rFonts w:cs="Calibri"/>
          <w:color w:val="000000"/>
          <w:sz w:val="24"/>
          <w:szCs w:val="24"/>
        </w:rPr>
      </w:pPr>
      <w:r w:rsidRPr="00CA05B8">
        <w:rPr>
          <w:rFonts w:cs="Calibri"/>
          <w:color w:val="000000"/>
          <w:sz w:val="24"/>
          <w:szCs w:val="24"/>
        </w:rPr>
        <w:t xml:space="preserve">Zgodnie z art. </w:t>
      </w:r>
      <w:r w:rsidR="005B55C8">
        <w:rPr>
          <w:sz w:val="24"/>
          <w:szCs w:val="24"/>
        </w:rPr>
        <w:t>95</w:t>
      </w:r>
      <w:r w:rsidR="005B55C8" w:rsidRPr="00280F73">
        <w:rPr>
          <w:sz w:val="24"/>
          <w:szCs w:val="24"/>
        </w:rPr>
        <w:t xml:space="preserve"> ust. </w:t>
      </w:r>
      <w:r w:rsidR="005B55C8">
        <w:rPr>
          <w:sz w:val="24"/>
          <w:szCs w:val="24"/>
        </w:rPr>
        <w:t>1</w:t>
      </w:r>
      <w:r w:rsidR="005B55C8" w:rsidRPr="00280F73">
        <w:rPr>
          <w:sz w:val="24"/>
          <w:szCs w:val="24"/>
        </w:rPr>
        <w:t xml:space="preserve"> ustawy </w:t>
      </w:r>
      <w:proofErr w:type="spellStart"/>
      <w:r w:rsidR="005B55C8">
        <w:rPr>
          <w:sz w:val="24"/>
          <w:szCs w:val="24"/>
        </w:rPr>
        <w:t>pzp</w:t>
      </w:r>
      <w:proofErr w:type="spellEnd"/>
      <w:r w:rsidRPr="005B55C8">
        <w:rPr>
          <w:rFonts w:cs="Calibri"/>
          <w:color w:val="000000"/>
          <w:sz w:val="24"/>
          <w:szCs w:val="24"/>
        </w:rPr>
        <w:t xml:space="preserve">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5B55C8">
        <w:rPr>
          <w:sz w:val="24"/>
          <w:szCs w:val="24"/>
        </w:rPr>
        <w:t>tekst jedn. Dz.U. 2019 poz. 1040</w:t>
      </w:r>
      <w:r w:rsidRPr="005B55C8">
        <w:rPr>
          <w:rFonts w:cs="Calibri"/>
          <w:color w:val="000000"/>
          <w:sz w:val="24"/>
          <w:szCs w:val="24"/>
        </w:rPr>
        <w:t>).</w:t>
      </w:r>
    </w:p>
    <w:p w14:paraId="1E47E4D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Wymóg określony w ust. 1 dotyczy osób wykonujących czynności polegające na:</w:t>
      </w:r>
    </w:p>
    <w:p w14:paraId="4722580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opracowaniu graficznym i przygotowaniu do druku poszczególnych numerów czasopisma,</w:t>
      </w:r>
    </w:p>
    <w:p w14:paraId="0B97FB8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korekcie językowej,</w:t>
      </w:r>
    </w:p>
    <w:p w14:paraId="609954F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edycji zdjęć i rysunków graficznych.</w:t>
      </w:r>
    </w:p>
    <w:p w14:paraId="755D694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4.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205EBBFA"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 xml:space="preserve">5. Na potrzeby kontroli spełniania przez wykonawcę wymagań, o których mowa w art. </w:t>
      </w:r>
      <w:r w:rsidR="005B55C8">
        <w:rPr>
          <w:sz w:val="24"/>
          <w:szCs w:val="24"/>
        </w:rPr>
        <w:t>95</w:t>
      </w:r>
      <w:r w:rsidR="005B55C8" w:rsidRPr="00280F73">
        <w:rPr>
          <w:sz w:val="24"/>
          <w:szCs w:val="24"/>
        </w:rPr>
        <w:t xml:space="preserve"> ust. </w:t>
      </w:r>
      <w:r w:rsidR="005B55C8">
        <w:rPr>
          <w:sz w:val="24"/>
          <w:szCs w:val="24"/>
        </w:rPr>
        <w:t>1</w:t>
      </w:r>
      <w:r w:rsidR="005B55C8" w:rsidRPr="00280F73">
        <w:rPr>
          <w:sz w:val="24"/>
          <w:szCs w:val="24"/>
        </w:rPr>
        <w:t xml:space="preserve"> </w:t>
      </w:r>
      <w:r w:rsidRPr="00CA05B8">
        <w:rPr>
          <w:rFonts w:cs="Calibri"/>
          <w:color w:val="000000"/>
          <w:sz w:val="24"/>
          <w:szCs w:val="24"/>
        </w:rPr>
        <w:t xml:space="preserve">ustawy </w:t>
      </w:r>
      <w:proofErr w:type="spellStart"/>
      <w:r w:rsidRPr="00CA05B8">
        <w:rPr>
          <w:rFonts w:cs="Calibri"/>
          <w:color w:val="000000"/>
          <w:sz w:val="24"/>
          <w:szCs w:val="24"/>
        </w:rPr>
        <w:t>p.z.p</w:t>
      </w:r>
      <w:proofErr w:type="spellEnd"/>
      <w:r w:rsidRPr="00CA05B8">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2C475835"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CA05B8" w:rsidRDefault="0031582E" w:rsidP="0031582E">
      <w:pPr>
        <w:spacing w:after="0" w:line="276" w:lineRule="auto"/>
        <w:jc w:val="center"/>
        <w:rPr>
          <w:rFonts w:cs="Calibri"/>
          <w:b/>
          <w:color w:val="000000"/>
          <w:sz w:val="24"/>
          <w:szCs w:val="24"/>
        </w:rPr>
      </w:pPr>
    </w:p>
    <w:p w14:paraId="2023BCB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5</w:t>
      </w:r>
    </w:p>
    <w:p w14:paraId="160C56C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Do kierowania czynnościami związanymi z realizacją przedmiotu Umowy oraz jako osobę/osoby upoważnioną/upoważnione do podpisania wszelkich wymienionych w Umowie protokołów odbioru, Wykonawca wyznacza: ………………………………………………………..</w:t>
      </w:r>
    </w:p>
    <w:p w14:paraId="726A125E"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Zmiana przedstawiciela każdej ze Stron musi zostać potwierdzona pisemnie i nie stanowi zmiany Umowy.</w:t>
      </w:r>
    </w:p>
    <w:p w14:paraId="07EA9AEF" w14:textId="77777777" w:rsidR="0031582E" w:rsidRPr="00CA05B8" w:rsidRDefault="0031582E" w:rsidP="0031582E">
      <w:pPr>
        <w:widowControl w:val="0"/>
        <w:spacing w:after="0" w:line="276" w:lineRule="auto"/>
        <w:jc w:val="center"/>
        <w:rPr>
          <w:rFonts w:cs="Calibri"/>
          <w:color w:val="000000"/>
          <w:sz w:val="24"/>
          <w:szCs w:val="24"/>
        </w:rPr>
      </w:pPr>
    </w:p>
    <w:p w14:paraId="4E467B05"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6</w:t>
      </w:r>
    </w:p>
    <w:p w14:paraId="00EA5180"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 xml:space="preserve">1. W ramach wynagrodzenia za wykonanie Umowy, określonego w </w:t>
      </w:r>
      <w:r w:rsidRPr="00CA05B8">
        <w:rPr>
          <w:rFonts w:cs="Calibri"/>
          <w:bCs/>
          <w:color w:val="000000"/>
          <w:sz w:val="24"/>
          <w:szCs w:val="24"/>
        </w:rPr>
        <w:t>§</w:t>
      </w:r>
      <w:r w:rsidRPr="00CA05B8">
        <w:rPr>
          <w:rFonts w:cs="Calibri"/>
          <w:color w:val="000000"/>
          <w:sz w:val="24"/>
          <w:szCs w:val="24"/>
        </w:rPr>
        <w:t xml:space="preserve"> 3 Wykonawca jest zobowiązany:</w:t>
      </w:r>
    </w:p>
    <w:p w14:paraId="38455772"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a) przekazać Zamawiającemu autorskie prawa majątkowe do wszelkich utworów (w tym także projektów graficznych) powstałych w wyniku wykonania Umowy,</w:t>
      </w:r>
    </w:p>
    <w:p w14:paraId="57386FE1"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2. Przeniesienie autorskich praw majątkowych na Zamawiającego do utworów powstałych w wyniku wykonania Umowy nastąpi na następujących polach eksploatacji:</w:t>
      </w:r>
    </w:p>
    <w:p w14:paraId="5BB0499B"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1504B8C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b) w zakresie obrotu oryginałem albo egzemplarzami, na których utwór utrwalono – wprowadzanie do obrotu, użyczenie lub najem oryginału albo egzemplarzy, </w:t>
      </w:r>
    </w:p>
    <w:p w14:paraId="713121E6"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c) w zakresie rozpowszechniania utworu w sposób inny niż określony w lit. b – publiczne wykonywanie, wystawienie, wyświetlanie, odtworzenie oraz nadawanie i reemitowanie, a także publiczne udostępnianie utworu w taki sposób, aby każdy mógł mieć do niego dostęp w miejscu i w czasie przez siebie wybranym,</w:t>
      </w:r>
    </w:p>
    <w:p w14:paraId="04EE67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d) zlecania wykonywania zależnych praw autorskich innym podmiotom,</w:t>
      </w:r>
    </w:p>
    <w:p w14:paraId="49081EFC"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e) wprowadzania do pamięci komputera, sieci komputerowej, przesyłanie przy pomocy sieci multimedialnej, komputerowej i teleinformatycznej, w tym Internetu,</w:t>
      </w:r>
    </w:p>
    <w:p w14:paraId="5799864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f) wprowadzania poprawek i uzupełnień dotyczących zarówno formy jak i treści utworu.</w:t>
      </w:r>
    </w:p>
    <w:p w14:paraId="37C25998" w14:textId="77777777" w:rsidR="0031582E" w:rsidRPr="00CA05B8" w:rsidRDefault="0031582E" w:rsidP="0031582E">
      <w:pPr>
        <w:tabs>
          <w:tab w:val="left" w:pos="426"/>
        </w:tabs>
        <w:autoSpaceDE w:val="0"/>
        <w:spacing w:after="0" w:line="276" w:lineRule="auto"/>
        <w:jc w:val="both"/>
        <w:rPr>
          <w:rFonts w:cs="Calibri"/>
          <w:b/>
          <w:color w:val="000000"/>
          <w:sz w:val="24"/>
          <w:szCs w:val="24"/>
        </w:rPr>
      </w:pPr>
      <w:r w:rsidRPr="00CA05B8">
        <w:rPr>
          <w:rFonts w:cs="Calibri"/>
          <w:color w:val="000000"/>
          <w:sz w:val="24"/>
          <w:szCs w:val="24"/>
        </w:rPr>
        <w:t>3. Wykonawca wyraża zgodę na wykonywanie przez Zamawiającego autorskich praw zależnych i nie będzie z tego tytułu żądał dodatkowego wynagrodzenia.</w:t>
      </w:r>
    </w:p>
    <w:p w14:paraId="35F3EE57" w14:textId="77777777" w:rsidR="0031582E" w:rsidRPr="00CA05B8" w:rsidRDefault="0031582E" w:rsidP="0031582E">
      <w:pPr>
        <w:spacing w:after="0" w:line="276" w:lineRule="auto"/>
        <w:jc w:val="both"/>
        <w:rPr>
          <w:rFonts w:cs="Calibri"/>
          <w:b/>
          <w:color w:val="000000"/>
          <w:sz w:val="24"/>
          <w:szCs w:val="24"/>
        </w:rPr>
      </w:pPr>
    </w:p>
    <w:p w14:paraId="6A0B5C70"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§7</w:t>
      </w:r>
    </w:p>
    <w:p w14:paraId="50E636EA" w14:textId="77777777" w:rsidR="0031582E" w:rsidRPr="00CA05B8" w:rsidRDefault="0031582E" w:rsidP="0031582E">
      <w:pPr>
        <w:widowControl w:val="0"/>
        <w:spacing w:after="0" w:line="276" w:lineRule="auto"/>
        <w:jc w:val="both"/>
        <w:rPr>
          <w:rFonts w:cs="Calibri"/>
          <w:color w:val="000000"/>
          <w:sz w:val="24"/>
          <w:szCs w:val="24"/>
        </w:rPr>
      </w:pPr>
      <w:r w:rsidRPr="00CA05B8">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p>
    <w:p w14:paraId="5B2992F0" w14:textId="6A5D6111"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 xml:space="preserve">3. W przypadku stwierdzenia wadliwego wykonania przedmiotu umowy, a wady będą nadawały się do usunięcia, Zamawiający odmówi odbioru, wyznaczy termin usunięcia wad, a w przypadku opóźnienia w ich usunięciu naliczy Wykonawcy karę umowną w wysokości </w:t>
      </w:r>
      <w:r w:rsidR="005B55C8">
        <w:rPr>
          <w:rFonts w:cs="Calibri"/>
          <w:color w:val="000000"/>
          <w:sz w:val="24"/>
          <w:szCs w:val="24"/>
        </w:rPr>
        <w:t>1</w:t>
      </w:r>
      <w:r w:rsidRPr="00CA05B8">
        <w:rPr>
          <w:rFonts w:cs="Calibri"/>
          <w:color w:val="000000"/>
          <w:sz w:val="24"/>
          <w:szCs w:val="24"/>
        </w:rPr>
        <w:t xml:space="preserve"> % wartości wynagrodzenia określonego w § 3 ust. 1 niniejszej umowy, za każdy dzień opóźnienia</w:t>
      </w:r>
      <w:r w:rsidR="005B55C8">
        <w:rPr>
          <w:rFonts w:cs="Calibri"/>
          <w:color w:val="000000"/>
          <w:sz w:val="24"/>
          <w:szCs w:val="24"/>
        </w:rPr>
        <w:t>,</w:t>
      </w:r>
      <w:r w:rsidR="005B55C8" w:rsidRPr="005B55C8">
        <w:rPr>
          <w:sz w:val="24"/>
          <w:szCs w:val="24"/>
        </w:rPr>
        <w:t xml:space="preserve"> </w:t>
      </w:r>
      <w:r w:rsidR="005B55C8" w:rsidRPr="00226492">
        <w:rPr>
          <w:sz w:val="24"/>
          <w:szCs w:val="24"/>
        </w:rPr>
        <w:t xml:space="preserve">do łącznej wysokości kwoty określonej w § </w:t>
      </w:r>
      <w:r w:rsidR="005B55C8">
        <w:rPr>
          <w:sz w:val="24"/>
          <w:szCs w:val="24"/>
        </w:rPr>
        <w:t>3</w:t>
      </w:r>
      <w:r w:rsidR="005B55C8" w:rsidRPr="00226492">
        <w:rPr>
          <w:sz w:val="24"/>
          <w:szCs w:val="24"/>
        </w:rPr>
        <w:t xml:space="preserve"> ust. 1.</w:t>
      </w:r>
    </w:p>
    <w:p w14:paraId="6D03EFCD" w14:textId="1B61A8C9"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4. W przypadku odstąpienia od umowy z winy Zamawiającego, ten zapłaci Wykonawcy karę umowną w wysokości 20 % wartości wynagrodzenia określonego w § 3 ust. 1 niniejszej umowy z zastrzeżeniem § 8.</w:t>
      </w:r>
    </w:p>
    <w:p w14:paraId="4B136A8E" w14:textId="47F90CBC" w:rsidR="0031582E"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1A6887F4" w14:textId="77777777" w:rsidR="004F61F6" w:rsidRDefault="004F61F6" w:rsidP="0031582E">
      <w:pPr>
        <w:widowControl w:val="0"/>
        <w:spacing w:after="0" w:line="276" w:lineRule="auto"/>
        <w:jc w:val="both"/>
      </w:pPr>
      <w:r>
        <w:rPr>
          <w:rFonts w:cs="Calibri"/>
          <w:color w:val="000000"/>
          <w:sz w:val="24"/>
          <w:szCs w:val="24"/>
        </w:rPr>
        <w:t>6</w:t>
      </w:r>
      <w:r w:rsidRPr="00CA05B8">
        <w:rPr>
          <w:rFonts w:cs="Calibri"/>
          <w:color w:val="000000"/>
          <w:sz w:val="24"/>
          <w:szCs w:val="24"/>
        </w:rPr>
        <w:t xml:space="preserve">. W przypadku </w:t>
      </w:r>
      <w:r w:rsidRPr="00226492">
        <w:rPr>
          <w:sz w:val="24"/>
          <w:szCs w:val="24"/>
        </w:rPr>
        <w:t>nieprzedłożeni</w:t>
      </w:r>
      <w:r>
        <w:rPr>
          <w:sz w:val="24"/>
          <w:szCs w:val="24"/>
        </w:rPr>
        <w:t>a</w:t>
      </w:r>
      <w:r w:rsidRPr="00226492">
        <w:rPr>
          <w:sz w:val="24"/>
          <w:szCs w:val="24"/>
        </w:rPr>
        <w:t xml:space="preserve"> do zaakceptowania projektu umowy o podwykonawstwo, lub projektu jej zmiany - w wysokości </w:t>
      </w:r>
      <w:r>
        <w:rPr>
          <w:sz w:val="24"/>
          <w:szCs w:val="24"/>
        </w:rPr>
        <w:t>2</w:t>
      </w:r>
      <w:r w:rsidRPr="00226492">
        <w:rPr>
          <w:sz w:val="24"/>
          <w:szCs w:val="24"/>
        </w:rPr>
        <w:t xml:space="preserve"> % wynagrodzenia brutto o którym mowa</w:t>
      </w:r>
      <w:r w:rsidRPr="00226492">
        <w:rPr>
          <w:spacing w:val="-9"/>
          <w:sz w:val="24"/>
          <w:szCs w:val="24"/>
        </w:rPr>
        <w:t xml:space="preserve"> </w:t>
      </w:r>
      <w:r w:rsidRPr="00226492">
        <w:rPr>
          <w:sz w:val="24"/>
          <w:szCs w:val="24"/>
        </w:rPr>
        <w:t>w</w:t>
      </w:r>
      <w:r w:rsidRPr="00226492">
        <w:rPr>
          <w:spacing w:val="-11"/>
          <w:sz w:val="24"/>
          <w:szCs w:val="24"/>
        </w:rPr>
        <w:t xml:space="preserve"> </w:t>
      </w:r>
      <w:r w:rsidRPr="00226492">
        <w:rPr>
          <w:sz w:val="24"/>
          <w:szCs w:val="24"/>
        </w:rPr>
        <w:t>§</w:t>
      </w:r>
      <w:r w:rsidRPr="00226492">
        <w:rPr>
          <w:spacing w:val="-8"/>
          <w:sz w:val="24"/>
          <w:szCs w:val="24"/>
        </w:rPr>
        <w:t xml:space="preserve"> </w:t>
      </w:r>
      <w:r>
        <w:rPr>
          <w:sz w:val="24"/>
          <w:szCs w:val="24"/>
        </w:rPr>
        <w:t>3</w:t>
      </w:r>
      <w:r w:rsidRPr="00226492">
        <w:rPr>
          <w:spacing w:val="-10"/>
          <w:sz w:val="24"/>
          <w:szCs w:val="24"/>
        </w:rPr>
        <w:t xml:space="preserve"> </w:t>
      </w:r>
      <w:r w:rsidRPr="00226492">
        <w:rPr>
          <w:sz w:val="24"/>
          <w:szCs w:val="24"/>
        </w:rPr>
        <w:t>ust.</w:t>
      </w:r>
      <w:r w:rsidRPr="00226492">
        <w:rPr>
          <w:spacing w:val="-9"/>
          <w:sz w:val="24"/>
          <w:szCs w:val="24"/>
        </w:rPr>
        <w:t xml:space="preserve"> </w:t>
      </w:r>
      <w:r w:rsidRPr="00226492">
        <w:rPr>
          <w:sz w:val="24"/>
          <w:szCs w:val="24"/>
        </w:rPr>
        <w:t>1,</w:t>
      </w:r>
      <w:r w:rsidRPr="00226492">
        <w:rPr>
          <w:spacing w:val="-11"/>
          <w:sz w:val="24"/>
          <w:szCs w:val="24"/>
        </w:rPr>
        <w:t xml:space="preserve"> </w:t>
      </w:r>
      <w:r w:rsidRPr="00226492">
        <w:rPr>
          <w:sz w:val="24"/>
          <w:szCs w:val="24"/>
        </w:rPr>
        <w:t>za każdy nieprzedłożony do zaakceptowania projekt umowy lub jej zmiany</w:t>
      </w:r>
      <w:r>
        <w:rPr>
          <w:sz w:val="24"/>
          <w:szCs w:val="24"/>
        </w:rPr>
        <w:t>.</w:t>
      </w:r>
      <w:r w:rsidRPr="004F61F6">
        <w:t xml:space="preserve"> </w:t>
      </w:r>
    </w:p>
    <w:p w14:paraId="386A5074" w14:textId="7C2DB7E9" w:rsidR="004F61F6" w:rsidRPr="00CA05B8" w:rsidRDefault="004F61F6" w:rsidP="0031582E">
      <w:pPr>
        <w:widowControl w:val="0"/>
        <w:spacing w:after="0" w:line="276" w:lineRule="auto"/>
        <w:jc w:val="both"/>
        <w:rPr>
          <w:rFonts w:cs="Calibri"/>
          <w:color w:val="000000"/>
          <w:sz w:val="24"/>
          <w:szCs w:val="24"/>
        </w:rPr>
      </w:pPr>
      <w:r>
        <w:t>7. Z</w:t>
      </w:r>
      <w:r w:rsidRPr="004F61F6">
        <w:rPr>
          <w:sz w:val="24"/>
          <w:szCs w:val="24"/>
        </w:rPr>
        <w:t xml:space="preserve">a brak dokonania wymaganej przez Zamawiającego zmiany umowy o podwykonawstwo w zakresie terminu zapłaty we wskazanym przez Zamawiającego terminie w wysokości </w:t>
      </w:r>
      <w:r>
        <w:rPr>
          <w:sz w:val="24"/>
          <w:szCs w:val="24"/>
        </w:rPr>
        <w:t>2</w:t>
      </w:r>
      <w:r w:rsidRPr="004F61F6">
        <w:rPr>
          <w:sz w:val="24"/>
          <w:szCs w:val="24"/>
        </w:rPr>
        <w:t xml:space="preserve"> % wynagrodzenia brutto, o którym mowa w § </w:t>
      </w:r>
      <w:r>
        <w:rPr>
          <w:sz w:val="24"/>
          <w:szCs w:val="24"/>
        </w:rPr>
        <w:t>3</w:t>
      </w:r>
      <w:r w:rsidRPr="004F61F6">
        <w:rPr>
          <w:sz w:val="24"/>
          <w:szCs w:val="24"/>
        </w:rPr>
        <w:t xml:space="preserve"> ust. 1.</w:t>
      </w:r>
    </w:p>
    <w:p w14:paraId="42EBB6C2" w14:textId="0DAD80F1"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6. Wykonawca upoważnia Zamawiającego do dokonywania potrąceń naliczonych kar umownych z wynagrodzenia przewidzianego niniejszą umową.</w:t>
      </w:r>
    </w:p>
    <w:p w14:paraId="67CEFCE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 xml:space="preserve">7. W przypadku, gdy kary umowne nie pokryją powstałej szkody, strony zastrzegają sobie dochodzenia odszkodowania uzupełniającego. </w:t>
      </w:r>
    </w:p>
    <w:p w14:paraId="0AC90E40" w14:textId="77777777" w:rsidR="0031582E" w:rsidRPr="00CA05B8" w:rsidRDefault="0031582E" w:rsidP="0031582E">
      <w:pPr>
        <w:spacing w:after="0" w:line="276" w:lineRule="auto"/>
        <w:jc w:val="center"/>
        <w:rPr>
          <w:rFonts w:cs="Calibri"/>
          <w:color w:val="000000"/>
          <w:sz w:val="24"/>
          <w:szCs w:val="24"/>
        </w:rPr>
      </w:pPr>
    </w:p>
    <w:p w14:paraId="5E34690B" w14:textId="77777777" w:rsidR="0031582E" w:rsidRPr="00CA05B8" w:rsidRDefault="0031582E" w:rsidP="0031582E">
      <w:pPr>
        <w:spacing w:after="0" w:line="276" w:lineRule="auto"/>
        <w:jc w:val="center"/>
        <w:rPr>
          <w:rFonts w:cs="Calibri"/>
          <w:color w:val="000000"/>
          <w:sz w:val="24"/>
          <w:szCs w:val="24"/>
        </w:rPr>
      </w:pPr>
    </w:p>
    <w:p w14:paraId="1BAEA2E4"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§8</w:t>
      </w:r>
    </w:p>
    <w:p w14:paraId="15ABBAC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Zamawiającemu przysługuje prawo do odstąpienia od umowy, jeżeli:</w:t>
      </w:r>
    </w:p>
    <w:p w14:paraId="782935BD"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t xml:space="preserve">b) W przypadku nie przyznania </w:t>
      </w:r>
      <w:r w:rsidRPr="00CA05B8">
        <w:rPr>
          <w:rFonts w:cs="Calibri"/>
          <w:bCs/>
          <w:color w:val="000000"/>
          <w:sz w:val="24"/>
          <w:szCs w:val="24"/>
        </w:rPr>
        <w:t>środków pochodzących z budżetu państwa, które miały być przeznaczone na sfinansowanie całości lub części zamówienia.</w:t>
      </w:r>
    </w:p>
    <w:p w14:paraId="67A51BF6" w14:textId="77777777" w:rsidR="0031582E" w:rsidRPr="00CA05B8" w:rsidRDefault="0031582E" w:rsidP="0031582E">
      <w:pPr>
        <w:tabs>
          <w:tab w:val="left" w:pos="709"/>
        </w:tabs>
        <w:spacing w:after="0" w:line="276" w:lineRule="auto"/>
        <w:jc w:val="both"/>
        <w:rPr>
          <w:rFonts w:cs="Calibri"/>
          <w:b/>
          <w:color w:val="000000"/>
          <w:sz w:val="24"/>
          <w:szCs w:val="24"/>
        </w:rPr>
      </w:pPr>
      <w:r w:rsidRPr="00CA05B8">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CA05B8" w:rsidRDefault="0031582E" w:rsidP="0031582E">
      <w:pPr>
        <w:widowControl w:val="0"/>
        <w:spacing w:after="0" w:line="276" w:lineRule="auto"/>
        <w:jc w:val="both"/>
        <w:rPr>
          <w:rFonts w:cs="Calibri"/>
          <w:b/>
          <w:color w:val="000000"/>
          <w:sz w:val="24"/>
          <w:szCs w:val="24"/>
        </w:rPr>
      </w:pPr>
    </w:p>
    <w:p w14:paraId="4D6E50E9"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§9</w:t>
      </w:r>
    </w:p>
    <w:p w14:paraId="1C22CD5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zmiany niniejszej Umowy wymagają formy pisemnej pod rygorem nieważności.</w:t>
      </w:r>
    </w:p>
    <w:p w14:paraId="7E2D5700" w14:textId="769E406A"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2. </w:t>
      </w:r>
      <w:r w:rsidRPr="00CA05B8">
        <w:rPr>
          <w:rFonts w:cs="Calibri"/>
          <w:color w:val="000000"/>
          <w:sz w:val="24"/>
          <w:szCs w:val="24"/>
          <w:lang w:val="x-none"/>
        </w:rPr>
        <w:t xml:space="preserve">Na podstawie art. </w:t>
      </w:r>
      <w:r w:rsidR="00BC728D">
        <w:rPr>
          <w:rFonts w:cs="Calibri"/>
          <w:color w:val="000000"/>
          <w:sz w:val="24"/>
          <w:szCs w:val="24"/>
        </w:rPr>
        <w:t xml:space="preserve">455 </w:t>
      </w:r>
      <w:r w:rsidRPr="00CA05B8">
        <w:rPr>
          <w:rFonts w:cs="Calibri"/>
          <w:color w:val="000000"/>
          <w:sz w:val="24"/>
          <w:szCs w:val="24"/>
          <w:lang w:val="x-none"/>
        </w:rPr>
        <w:t>ustawy</w:t>
      </w:r>
      <w:r w:rsidRPr="00CA05B8">
        <w:rPr>
          <w:rFonts w:cs="Calibri"/>
          <w:color w:val="000000"/>
          <w:sz w:val="24"/>
          <w:szCs w:val="24"/>
        </w:rPr>
        <w:t xml:space="preserve"> - </w:t>
      </w:r>
      <w:r w:rsidRPr="00CA05B8">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wydłużeniu terminu wykonania Umowy w przypadku wystąpienia okoliczności niezależnej od Stron powodującej niemożność jego dotrzymania,</w:t>
      </w:r>
    </w:p>
    <w:p w14:paraId="51BE7EE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wydłużeniu terminu wykonania Umowy w przypadku jakichkolwiek opóźnień w wykonaniu Umowy z powodu wystąpienia okoliczności leżących po stronie Zamawiającego.</w:t>
      </w:r>
    </w:p>
    <w:p w14:paraId="14177F9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3. </w:t>
      </w:r>
      <w:r w:rsidRPr="00CA05B8">
        <w:rPr>
          <w:rFonts w:cs="Calibri"/>
          <w:color w:val="000000"/>
          <w:sz w:val="24"/>
          <w:szCs w:val="24"/>
          <w:lang w:val="x-none"/>
        </w:rPr>
        <w:t>Zmiany nieistotne nie wymagają aneksu do Umowy. Zmianą nie wymagającą zmiany do umowy jest, w szczególności:</w:t>
      </w:r>
    </w:p>
    <w:p w14:paraId="6487BB78"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zmiana siedziby którejkolwiek ze stron,</w:t>
      </w:r>
    </w:p>
    <w:p w14:paraId="462FDA16"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zmiana personelu odpowiedzialnego za wykonywanie niniejszej Umowy,</w:t>
      </w:r>
    </w:p>
    <w:p w14:paraId="34CE629F"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c) </w:t>
      </w:r>
      <w:r w:rsidRPr="00CA05B8">
        <w:rPr>
          <w:rFonts w:cs="Calibri"/>
          <w:color w:val="000000"/>
          <w:sz w:val="24"/>
          <w:szCs w:val="24"/>
          <w:lang w:val="x-none"/>
        </w:rPr>
        <w:t>zmiana osób upoważnionych do czynności związanych z realizacją przedmiotu Umowy</w:t>
      </w:r>
      <w:r w:rsidRPr="00CA05B8">
        <w:rPr>
          <w:rFonts w:cs="Calibri"/>
          <w:color w:val="000000"/>
          <w:sz w:val="24"/>
          <w:szCs w:val="24"/>
        </w:rPr>
        <w:t>,</w:t>
      </w:r>
    </w:p>
    <w:p w14:paraId="6CAA456D" w14:textId="77777777" w:rsidR="0031582E" w:rsidRPr="00CA05B8" w:rsidRDefault="0031582E" w:rsidP="0031582E">
      <w:pPr>
        <w:spacing w:after="0" w:line="276" w:lineRule="auto"/>
        <w:ind w:left="426"/>
        <w:jc w:val="both"/>
        <w:rPr>
          <w:rFonts w:cs="Calibri"/>
          <w:b/>
          <w:color w:val="000000"/>
          <w:sz w:val="24"/>
          <w:szCs w:val="24"/>
        </w:rPr>
      </w:pPr>
      <w:r w:rsidRPr="00CA05B8">
        <w:rPr>
          <w:rFonts w:cs="Calibri"/>
          <w:color w:val="000000"/>
          <w:sz w:val="24"/>
          <w:szCs w:val="24"/>
        </w:rPr>
        <w:t>d) zmiana rachunku bankowego wskazana w niniejszej umowie.</w:t>
      </w:r>
    </w:p>
    <w:p w14:paraId="5B36545E" w14:textId="77777777" w:rsidR="0031582E" w:rsidRPr="00CA05B8" w:rsidRDefault="0031582E" w:rsidP="0031582E">
      <w:pPr>
        <w:autoSpaceDE w:val="0"/>
        <w:spacing w:after="0" w:line="276" w:lineRule="auto"/>
        <w:jc w:val="center"/>
        <w:rPr>
          <w:rFonts w:cs="Calibri"/>
          <w:b/>
          <w:color w:val="000000"/>
          <w:sz w:val="24"/>
          <w:szCs w:val="24"/>
        </w:rPr>
      </w:pPr>
    </w:p>
    <w:p w14:paraId="4E4F7808"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§10</w:t>
      </w:r>
    </w:p>
    <w:p w14:paraId="59BCBB9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lastRenderedPageBreak/>
        <w:t xml:space="preserve">3. Umowa wchodzi w życie z dniem jej podpisania. </w:t>
      </w:r>
    </w:p>
    <w:p w14:paraId="22EA392D" w14:textId="301A11ED"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4. Integralną część Umowy stanowi Oferta Wykonawcy oraz Specyfikacja Warunków Zamówienia.</w:t>
      </w:r>
    </w:p>
    <w:p w14:paraId="0EA03F2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5</w:t>
      </w:r>
      <w:r w:rsidRPr="00CA05B8">
        <w:rPr>
          <w:rFonts w:cs="Calibri"/>
          <w:b/>
          <w:color w:val="000000"/>
          <w:sz w:val="24"/>
          <w:szCs w:val="24"/>
        </w:rPr>
        <w:t xml:space="preserve">. </w:t>
      </w:r>
      <w:r w:rsidRPr="00CA05B8">
        <w:rPr>
          <w:rFonts w:cs="Calibri"/>
          <w:color w:val="000000"/>
          <w:sz w:val="24"/>
          <w:szCs w:val="24"/>
        </w:rPr>
        <w:t>Umowę sporządzono w dwóch jednobrzmiących egzemplarzach, po jednym dla każdej ze Stron.</w:t>
      </w:r>
    </w:p>
    <w:p w14:paraId="34A4744B"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240E3E02"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516DA79F" w14:textId="77777777" w:rsidR="0031582E" w:rsidRPr="00CA05B8" w:rsidRDefault="0031582E" w:rsidP="0031582E">
      <w:pPr>
        <w:keepNext/>
        <w:tabs>
          <w:tab w:val="left" w:pos="0"/>
        </w:tabs>
        <w:spacing w:after="0" w:line="276" w:lineRule="auto"/>
        <w:ind w:hanging="432"/>
        <w:jc w:val="center"/>
        <w:rPr>
          <w:rFonts w:cs="Calibri"/>
          <w:b/>
          <w:bCs/>
          <w:color w:val="000000"/>
          <w:sz w:val="24"/>
          <w:szCs w:val="24"/>
        </w:rPr>
      </w:pPr>
      <w:r w:rsidRPr="00CA05B8">
        <w:rPr>
          <w:rFonts w:eastAsia="Times New Roman" w:cs="Calibri"/>
          <w:bCs/>
          <w:color w:val="000000"/>
          <w:sz w:val="24"/>
          <w:szCs w:val="24"/>
          <w:lang w:val="x-none"/>
        </w:rPr>
        <w:t>Zamawiający:</w:t>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t>Wykonawca</w:t>
      </w:r>
      <w:r w:rsidRPr="00CA05B8">
        <w:rPr>
          <w:rFonts w:eastAsia="Times New Roman" w:cs="Calibri"/>
          <w:bCs/>
          <w:color w:val="000000"/>
          <w:sz w:val="24"/>
          <w:szCs w:val="24"/>
        </w:rPr>
        <w:t>:</w:t>
      </w:r>
    </w:p>
    <w:p w14:paraId="76C450E1" w14:textId="77777777" w:rsidR="0031582E" w:rsidRPr="00CA05B8" w:rsidRDefault="0031582E" w:rsidP="0031582E">
      <w:pPr>
        <w:spacing w:after="0" w:line="276" w:lineRule="auto"/>
        <w:rPr>
          <w:rFonts w:cs="Calibri"/>
          <w:b/>
          <w:bCs/>
          <w:color w:val="000000"/>
          <w:sz w:val="24"/>
          <w:szCs w:val="24"/>
        </w:rPr>
      </w:pPr>
    </w:p>
    <w:p w14:paraId="2A29FF23"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31582E"/>
    <w:rsid w:val="004F61F6"/>
    <w:rsid w:val="005B55C8"/>
    <w:rsid w:val="00BC728D"/>
    <w:rsid w:val="00C12C6D"/>
    <w:rsid w:val="00D333D4"/>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7</Pages>
  <Words>2103</Words>
  <Characters>12623</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3</cp:revision>
  <dcterms:created xsi:type="dcterms:W3CDTF">2020-03-24T10:11:00Z</dcterms:created>
  <dcterms:modified xsi:type="dcterms:W3CDTF">2021-03-02T10:40:00Z</dcterms:modified>
</cp:coreProperties>
</file>